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B81C1" w14:textId="67AAB02D" w:rsidR="0028465E" w:rsidRDefault="0028465E" w:rsidP="00CD5C3B">
      <w:pPr>
        <w:bidi w:val="0"/>
      </w:pPr>
    </w:p>
    <w:p w14:paraId="64BDB90E" w14:textId="77777777" w:rsidR="0028465E" w:rsidRPr="0028465E" w:rsidRDefault="0028465E" w:rsidP="00CD5C3B">
      <w:pPr>
        <w:bidi w:val="0"/>
      </w:pPr>
    </w:p>
    <w:sdt>
      <w:sdtPr>
        <w:rPr>
          <w:rFonts w:ascii="Calibri" w:hAnsi="Calibri"/>
        </w:rPr>
        <w:id w:val="547655228"/>
        <w:docPartObj>
          <w:docPartGallery w:val="Cover Pages"/>
          <w:docPartUnique/>
        </w:docPartObj>
      </w:sdtPr>
      <w:sdtEndPr/>
      <w:sdtContent>
        <w:p w14:paraId="5D713629" w14:textId="77777777" w:rsidR="009D7A48" w:rsidRPr="006B38D4" w:rsidRDefault="009D7A48" w:rsidP="00CD5C3B">
          <w:pPr>
            <w:bidi w:val="0"/>
            <w:rPr>
              <w:rFonts w:ascii="Calibri" w:hAnsi="Calibri"/>
            </w:rPr>
          </w:pPr>
        </w:p>
        <w:p w14:paraId="5B37A832" w14:textId="77777777" w:rsidR="009D7A48" w:rsidRPr="006B38D4" w:rsidRDefault="009D7A48" w:rsidP="00CD5C3B">
          <w:pPr>
            <w:bidi w:val="0"/>
            <w:rPr>
              <w:rFonts w:ascii="Calibri" w:hAnsi="Calibri"/>
            </w:rPr>
          </w:pPr>
          <w:r w:rsidRPr="006B38D4">
            <w:rPr>
              <w:rFonts w:ascii="Calibri" w:hAnsi="Calibri"/>
            </w:rPr>
            <w:br w:type="page"/>
          </w:r>
        </w:p>
      </w:sdtContent>
    </w:sdt>
    <w:p w14:paraId="07324F4B" w14:textId="77777777" w:rsidR="00B2050D" w:rsidRPr="003C437E" w:rsidRDefault="00B2050D" w:rsidP="00B2050D">
      <w:pPr>
        <w:bidi w:val="0"/>
        <w:rPr>
          <w:rFonts w:ascii="Calibri" w:hAnsi="Calibri"/>
          <w:sz w:val="24"/>
          <w:szCs w:val="24"/>
        </w:rPr>
      </w:pPr>
      <w:r w:rsidRPr="003C437E">
        <w:rPr>
          <w:rFonts w:ascii="Calibri" w:hAnsi="Calibri"/>
          <w:sz w:val="24"/>
          <w:szCs w:val="24"/>
        </w:rPr>
        <w:lastRenderedPageBreak/>
        <w:t xml:space="preserve">Dear </w:t>
      </w:r>
      <w:r>
        <w:rPr>
          <w:rFonts w:ascii="Calibri" w:hAnsi="Calibri"/>
          <w:sz w:val="24"/>
          <w:szCs w:val="24"/>
        </w:rPr>
        <w:t>C</w:t>
      </w:r>
      <w:r w:rsidRPr="003C437E">
        <w:rPr>
          <w:rFonts w:ascii="Calibri" w:hAnsi="Calibri"/>
          <w:sz w:val="24"/>
          <w:szCs w:val="24"/>
        </w:rPr>
        <w:t>ustomer,</w:t>
      </w:r>
    </w:p>
    <w:p w14:paraId="3018A8E5" w14:textId="77777777" w:rsidR="00B2050D" w:rsidRPr="003C437E" w:rsidRDefault="00B2050D" w:rsidP="00B2050D">
      <w:pPr>
        <w:bidi w:val="0"/>
        <w:rPr>
          <w:rFonts w:ascii="Calibri" w:hAnsi="Calibri"/>
          <w:sz w:val="24"/>
          <w:szCs w:val="24"/>
        </w:rPr>
      </w:pPr>
    </w:p>
    <w:p w14:paraId="3D1418F5" w14:textId="5E8EEA02" w:rsidR="00B2050D" w:rsidRDefault="00B2050D" w:rsidP="00B2050D">
      <w:pPr>
        <w:bidi w:val="0"/>
        <w:rPr>
          <w:rFonts w:ascii="Calibri" w:hAnsi="Calibri"/>
          <w:sz w:val="24"/>
          <w:szCs w:val="24"/>
        </w:rPr>
      </w:pPr>
      <w:r w:rsidRPr="003C437E">
        <w:rPr>
          <w:rFonts w:ascii="Calibri" w:hAnsi="Calibri"/>
          <w:sz w:val="24"/>
          <w:szCs w:val="24"/>
        </w:rPr>
        <w:t xml:space="preserve">Thank you for </w:t>
      </w:r>
      <w:r w:rsidRPr="00167463">
        <w:rPr>
          <w:rFonts w:ascii="Calibri" w:hAnsi="Calibri"/>
          <w:sz w:val="24"/>
          <w:szCs w:val="24"/>
        </w:rPr>
        <w:t xml:space="preserve">your interest in </w:t>
      </w:r>
      <w:proofErr w:type="spellStart"/>
      <w:r w:rsidRPr="00167463">
        <w:rPr>
          <w:rFonts w:ascii="Calibri" w:hAnsi="Calibri"/>
          <w:sz w:val="24"/>
          <w:szCs w:val="24"/>
        </w:rPr>
        <w:t>NRGene</w:t>
      </w:r>
      <w:proofErr w:type="spellEnd"/>
      <w:r>
        <w:rPr>
          <w:rFonts w:ascii="Calibri" w:hAnsi="Calibri" w:cs="Calibri"/>
          <w:sz w:val="24"/>
          <w:szCs w:val="24"/>
        </w:rPr>
        <w:t>™</w:t>
      </w:r>
      <w:r w:rsidRPr="00167463">
        <w:rPr>
          <w:rFonts w:ascii="Calibri" w:hAnsi="Calibri"/>
          <w:sz w:val="24"/>
          <w:szCs w:val="24"/>
        </w:rPr>
        <w:t xml:space="preserve"> </w:t>
      </w:r>
      <w:proofErr w:type="spellStart"/>
      <w:r w:rsidR="009F2C51">
        <w:rPr>
          <w:rFonts w:ascii="Calibri" w:hAnsi="Calibri"/>
          <w:sz w:val="24"/>
          <w:szCs w:val="24"/>
        </w:rPr>
        <w:t>Trait</w:t>
      </w:r>
      <w:r w:rsidRPr="00167463">
        <w:rPr>
          <w:rFonts w:ascii="Calibri" w:hAnsi="Calibri"/>
          <w:sz w:val="24"/>
          <w:szCs w:val="24"/>
        </w:rPr>
        <w:t>MAGIC</w:t>
      </w:r>
      <w:proofErr w:type="spellEnd"/>
      <w:r>
        <w:rPr>
          <w:rFonts w:ascii="Calibri" w:hAnsi="Calibri" w:cs="Calibri"/>
          <w:sz w:val="24"/>
          <w:szCs w:val="24"/>
        </w:rPr>
        <w:t>™</w:t>
      </w:r>
      <w:r w:rsidRPr="00167463">
        <w:rPr>
          <w:rFonts w:ascii="Calibri" w:hAnsi="Calibri"/>
          <w:sz w:val="24"/>
          <w:szCs w:val="24"/>
        </w:rPr>
        <w:t xml:space="preserve"> services.</w:t>
      </w:r>
    </w:p>
    <w:p w14:paraId="470E3895" w14:textId="77777777" w:rsidR="00B2050D" w:rsidRDefault="00B2050D" w:rsidP="00B2050D">
      <w:pPr>
        <w:bidi w:val="0"/>
        <w:rPr>
          <w:rFonts w:ascii="Calibri" w:hAnsi="Calibri"/>
          <w:sz w:val="24"/>
          <w:szCs w:val="24"/>
        </w:rPr>
      </w:pPr>
      <w:r w:rsidRPr="0018051C">
        <w:rPr>
          <w:rFonts w:ascii="Calibri" w:hAnsi="Calibri"/>
          <w:sz w:val="24"/>
          <w:szCs w:val="24"/>
        </w:rPr>
        <w:t>We look forward to establishing our collaboration and provide you with</w:t>
      </w:r>
      <w:r w:rsidRPr="003C437E">
        <w:rPr>
          <w:rFonts w:ascii="Calibri" w:hAnsi="Calibri"/>
          <w:sz w:val="24"/>
          <w:szCs w:val="24"/>
        </w:rPr>
        <w:t xml:space="preserve"> a fast, accurate, and cost-effective genome assembly. Our genome assemblies are well known in the scientific community as well as in the commercial market for </w:t>
      </w:r>
      <w:r>
        <w:rPr>
          <w:rFonts w:ascii="Calibri" w:hAnsi="Calibri"/>
          <w:sz w:val="24"/>
          <w:szCs w:val="24"/>
        </w:rPr>
        <w:t>their</w:t>
      </w:r>
      <w:r w:rsidRPr="003C437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high </w:t>
      </w:r>
      <w:r w:rsidRPr="003C437E">
        <w:rPr>
          <w:rFonts w:ascii="Calibri" w:hAnsi="Calibri"/>
          <w:sz w:val="24"/>
          <w:szCs w:val="24"/>
        </w:rPr>
        <w:t>standards and quality.</w:t>
      </w:r>
    </w:p>
    <w:p w14:paraId="079D9435" w14:textId="77777777" w:rsidR="00B2050D" w:rsidRDefault="00B2050D" w:rsidP="00B2050D">
      <w:pPr>
        <w:bidi w:val="0"/>
        <w:rPr>
          <w:rFonts w:ascii="Calibri" w:hAnsi="Calibri"/>
          <w:sz w:val="24"/>
          <w:szCs w:val="24"/>
        </w:rPr>
      </w:pPr>
    </w:p>
    <w:p w14:paraId="434B7432" w14:textId="5025452E" w:rsidR="00B2050D" w:rsidRDefault="00B2050D" w:rsidP="00B2050D">
      <w:pPr>
        <w:bidi w:val="0"/>
        <w:rPr>
          <w:rFonts w:ascii="Calibri" w:hAnsi="Calibri"/>
          <w:sz w:val="24"/>
          <w:szCs w:val="24"/>
        </w:rPr>
      </w:pPr>
      <w:r w:rsidRPr="0071595D">
        <w:rPr>
          <w:rFonts w:ascii="Calibri" w:hAnsi="Calibri"/>
          <w:sz w:val="24"/>
          <w:szCs w:val="24"/>
        </w:rPr>
        <w:t>Optimal genome a</w:t>
      </w:r>
      <w:r w:rsidR="009F2C51">
        <w:rPr>
          <w:rFonts w:ascii="Calibri" w:hAnsi="Calibri"/>
          <w:sz w:val="24"/>
          <w:szCs w:val="24"/>
        </w:rPr>
        <w:t>nalysis</w:t>
      </w:r>
      <w:r w:rsidRPr="0071595D">
        <w:rPr>
          <w:rFonts w:ascii="Calibri" w:hAnsi="Calibri"/>
          <w:sz w:val="24"/>
          <w:szCs w:val="24"/>
        </w:rPr>
        <w:t xml:space="preserve"> </w:t>
      </w:r>
      <w:r w:rsidR="001A6772" w:rsidRPr="0071595D">
        <w:rPr>
          <w:rFonts w:ascii="Calibri" w:hAnsi="Calibri"/>
          <w:sz w:val="24"/>
          <w:szCs w:val="24"/>
        </w:rPr>
        <w:t>relies</w:t>
      </w:r>
      <w:r w:rsidRPr="0071595D">
        <w:rPr>
          <w:rFonts w:ascii="Calibri" w:hAnsi="Calibri"/>
          <w:sz w:val="24"/>
          <w:szCs w:val="24"/>
        </w:rPr>
        <w:t xml:space="preserve"> on high quality gDNA extraction </w:t>
      </w:r>
      <w:r w:rsidR="00BA6E6E">
        <w:rPr>
          <w:rFonts w:ascii="Calibri" w:hAnsi="Calibri"/>
          <w:sz w:val="24"/>
          <w:szCs w:val="24"/>
        </w:rPr>
        <w:t xml:space="preserve">and a well-designed </w:t>
      </w:r>
      <w:r w:rsidRPr="0071595D">
        <w:rPr>
          <w:rFonts w:ascii="Calibri" w:hAnsi="Calibri"/>
          <w:sz w:val="24"/>
          <w:szCs w:val="24"/>
        </w:rPr>
        <w:t xml:space="preserve">library preparation </w:t>
      </w:r>
      <w:r w:rsidR="00BA6E6E">
        <w:rPr>
          <w:rFonts w:ascii="Calibri" w:hAnsi="Calibri"/>
          <w:sz w:val="24"/>
          <w:szCs w:val="24"/>
        </w:rPr>
        <w:t xml:space="preserve">and </w:t>
      </w:r>
      <w:r w:rsidRPr="0071595D">
        <w:rPr>
          <w:rFonts w:ascii="Calibri" w:hAnsi="Calibri"/>
          <w:sz w:val="24"/>
          <w:szCs w:val="24"/>
        </w:rPr>
        <w:t>sequencing. </w:t>
      </w:r>
      <w:r>
        <w:rPr>
          <w:rFonts w:ascii="Calibri" w:hAnsi="Calibri"/>
          <w:sz w:val="24"/>
          <w:szCs w:val="24"/>
        </w:rPr>
        <w:t>I</w:t>
      </w:r>
      <w:r w:rsidRPr="006575B7">
        <w:rPr>
          <w:rFonts w:ascii="Calibri" w:hAnsi="Calibri"/>
          <w:sz w:val="24"/>
          <w:szCs w:val="24"/>
        </w:rPr>
        <w:t>n order to make sure you will get the most satisfying results</w:t>
      </w:r>
      <w:r>
        <w:rPr>
          <w:rFonts w:ascii="Calibri" w:hAnsi="Calibri"/>
          <w:sz w:val="24"/>
          <w:szCs w:val="24"/>
        </w:rPr>
        <w:t>, kindly adhere to the following standard instructions and specifications</w:t>
      </w:r>
      <w:r w:rsidRPr="006575B7">
        <w:rPr>
          <w:rFonts w:ascii="Calibri" w:hAnsi="Calibri"/>
          <w:sz w:val="24"/>
          <w:szCs w:val="24"/>
        </w:rPr>
        <w:t>.</w:t>
      </w:r>
    </w:p>
    <w:p w14:paraId="40B56BD2" w14:textId="77777777" w:rsidR="00B2050D" w:rsidRDefault="00B2050D" w:rsidP="00B2050D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</w:p>
    <w:p w14:paraId="0AF61FF9" w14:textId="77777777" w:rsidR="00B2050D" w:rsidRDefault="00B2050D" w:rsidP="00B2050D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feel free to address us with any inquiry with the bellow email address,</w:t>
      </w:r>
    </w:p>
    <w:p w14:paraId="1F354E47" w14:textId="77777777" w:rsidR="00B2050D" w:rsidRDefault="00B2050D" w:rsidP="00B2050D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Thank you for the collaboration, </w:t>
      </w:r>
    </w:p>
    <w:p w14:paraId="5B08C3D2" w14:textId="77777777" w:rsidR="00B2050D" w:rsidRDefault="00B2050D" w:rsidP="00B2050D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</w:p>
    <w:p w14:paraId="7A4D3ACF" w14:textId="77777777" w:rsidR="00B2050D" w:rsidRPr="006575B7" w:rsidRDefault="00B2050D" w:rsidP="00B2050D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NRGene professional services team.</w:t>
      </w:r>
    </w:p>
    <w:p w14:paraId="29BE8B80" w14:textId="05134B55" w:rsidR="00FB1A57" w:rsidRPr="004B6485" w:rsidRDefault="00BA6E6E" w:rsidP="00B2050D">
      <w:pPr>
        <w:bidi w:val="0"/>
        <w:rPr>
          <w:rStyle w:val="Hyperlink"/>
          <w:color w:val="BBDB90"/>
          <w:sz w:val="24"/>
          <w:szCs w:val="24"/>
          <w:u w:val="none"/>
        </w:rPr>
      </w:pPr>
      <w:r w:rsidRPr="004B6485">
        <w:rPr>
          <w:rStyle w:val="Hyperlink"/>
          <w:color w:val="BBDB90"/>
          <w:sz w:val="24"/>
          <w:szCs w:val="24"/>
          <w:u w:val="none"/>
        </w:rPr>
        <w:t>gas_support</w:t>
      </w:r>
      <w:r w:rsidR="00B2050D" w:rsidRPr="004B6485">
        <w:rPr>
          <w:rStyle w:val="Hyperlink"/>
          <w:color w:val="BBDB90"/>
          <w:sz w:val="24"/>
          <w:szCs w:val="24"/>
          <w:u w:val="none"/>
        </w:rPr>
        <w:t>@nrgene.com</w:t>
      </w:r>
    </w:p>
    <w:p w14:paraId="5BD40C8E" w14:textId="6C9D9520" w:rsidR="00CF7BE5" w:rsidRDefault="00CF7BE5">
      <w:pPr>
        <w:bidi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13664E61" w14:textId="4E6CF271" w:rsidR="0083648E" w:rsidRPr="00E85B58" w:rsidRDefault="0083648E" w:rsidP="00E85B58">
      <w:pPr>
        <w:pStyle w:val="ListParagraph"/>
        <w:numPr>
          <w:ilvl w:val="0"/>
          <w:numId w:val="25"/>
        </w:numPr>
        <w:bidi w:val="0"/>
        <w:rPr>
          <w:rFonts w:ascii="Calibri" w:hAnsi="Calibri"/>
          <w:b/>
          <w:bCs/>
          <w:sz w:val="28"/>
          <w:szCs w:val="28"/>
          <w:u w:val="single"/>
        </w:rPr>
      </w:pPr>
      <w:r w:rsidRPr="0083648E">
        <w:rPr>
          <w:rFonts w:ascii="Calibri" w:hAnsi="Calibri"/>
          <w:b/>
          <w:bCs/>
          <w:sz w:val="28"/>
          <w:szCs w:val="28"/>
          <w:u w:val="single"/>
        </w:rPr>
        <w:lastRenderedPageBreak/>
        <w:t>Sequencing data specificatio</w:t>
      </w:r>
      <w:r w:rsidR="00E85B58">
        <w:rPr>
          <w:rFonts w:ascii="Calibri" w:hAnsi="Calibri"/>
          <w:b/>
          <w:bCs/>
          <w:sz w:val="28"/>
          <w:szCs w:val="28"/>
          <w:u w:val="single"/>
        </w:rPr>
        <w:t>ns</w:t>
      </w:r>
    </w:p>
    <w:p w14:paraId="7374AD7C" w14:textId="798AB616" w:rsidR="0083648E" w:rsidRPr="008B5CB5" w:rsidRDefault="0083648E" w:rsidP="0083648E">
      <w:pPr>
        <w:bidi w:val="0"/>
        <w:rPr>
          <w:rFonts w:ascii="Calibri" w:hAnsi="Calibri"/>
          <w:sz w:val="24"/>
          <w:szCs w:val="24"/>
        </w:rPr>
      </w:pPr>
      <w:r w:rsidRPr="00382A5F">
        <w:rPr>
          <w:rFonts w:ascii="Calibri" w:hAnsi="Calibri"/>
          <w:sz w:val="24"/>
          <w:szCs w:val="24"/>
        </w:rPr>
        <w:t xml:space="preserve">It is recommended to use </w:t>
      </w:r>
      <w:proofErr w:type="spellStart"/>
      <w:r w:rsidRPr="00382A5F">
        <w:rPr>
          <w:rFonts w:ascii="Calibri" w:hAnsi="Calibri"/>
          <w:sz w:val="24"/>
          <w:szCs w:val="24"/>
        </w:rPr>
        <w:t>NRGene</w:t>
      </w:r>
      <w:r w:rsidR="00B2050D">
        <w:rPr>
          <w:rFonts w:ascii="Calibri" w:hAnsi="Calibri"/>
          <w:sz w:val="24"/>
          <w:szCs w:val="24"/>
        </w:rPr>
        <w:t>’</w:t>
      </w:r>
      <w:r w:rsidRPr="00382A5F">
        <w:rPr>
          <w:rFonts w:ascii="Calibri" w:hAnsi="Calibri"/>
          <w:sz w:val="24"/>
          <w:szCs w:val="24"/>
        </w:rPr>
        <w:t>s</w:t>
      </w:r>
      <w:proofErr w:type="spellEnd"/>
      <w:r w:rsidRPr="00382A5F">
        <w:rPr>
          <w:rFonts w:ascii="Calibri" w:hAnsi="Calibri"/>
          <w:sz w:val="24"/>
          <w:szCs w:val="24"/>
        </w:rPr>
        <w:t xml:space="preserve"> certified sequence providers to prepare </w:t>
      </w:r>
      <w:r w:rsidR="00B2050D">
        <w:rPr>
          <w:rFonts w:ascii="Calibri" w:hAnsi="Calibri"/>
          <w:sz w:val="24"/>
          <w:szCs w:val="24"/>
        </w:rPr>
        <w:t xml:space="preserve">the </w:t>
      </w:r>
      <w:r w:rsidRPr="00382A5F">
        <w:rPr>
          <w:rFonts w:ascii="Calibri" w:hAnsi="Calibri"/>
          <w:sz w:val="24"/>
          <w:szCs w:val="24"/>
        </w:rPr>
        <w:t xml:space="preserve">sequencing data. NRGene has invested many efforts to provide you with </w:t>
      </w:r>
      <w:r>
        <w:rPr>
          <w:rFonts w:ascii="Calibri" w:hAnsi="Calibri"/>
          <w:sz w:val="24"/>
          <w:szCs w:val="24"/>
        </w:rPr>
        <w:t xml:space="preserve">the </w:t>
      </w:r>
      <w:r w:rsidRPr="00382A5F">
        <w:rPr>
          <w:rFonts w:ascii="Calibri" w:hAnsi="Calibri"/>
          <w:sz w:val="24"/>
          <w:szCs w:val="24"/>
        </w:rPr>
        <w:t>best available services with most affordable prices.</w:t>
      </w:r>
    </w:p>
    <w:p w14:paraId="5E306089" w14:textId="741F8B63" w:rsidR="0083648E" w:rsidRDefault="0083648E" w:rsidP="0083648E">
      <w:pPr>
        <w:bidi w:val="0"/>
        <w:rPr>
          <w:rFonts w:ascii="Calibri" w:hAnsi="Calibri"/>
          <w:sz w:val="24"/>
          <w:szCs w:val="24"/>
        </w:rPr>
      </w:pPr>
      <w:r w:rsidRPr="00382A5F">
        <w:rPr>
          <w:rFonts w:ascii="Calibri" w:hAnsi="Calibri"/>
          <w:sz w:val="24"/>
          <w:szCs w:val="24"/>
        </w:rPr>
        <w:t>Nonetheless, whether yo</w:t>
      </w:r>
      <w:r w:rsidR="00B2050D">
        <w:rPr>
          <w:rFonts w:ascii="Calibri" w:hAnsi="Calibri"/>
          <w:sz w:val="24"/>
          <w:szCs w:val="24"/>
        </w:rPr>
        <w:t>u choose to prepare the sequencing</w:t>
      </w:r>
      <w:r w:rsidRPr="00382A5F">
        <w:rPr>
          <w:rFonts w:ascii="Calibri" w:hAnsi="Calibri"/>
          <w:sz w:val="24"/>
          <w:szCs w:val="24"/>
        </w:rPr>
        <w:t xml:space="preserve"> data in-house or with the aid of a 3</w:t>
      </w:r>
      <w:r w:rsidRPr="00382A5F">
        <w:rPr>
          <w:rFonts w:ascii="Calibri" w:hAnsi="Calibri"/>
          <w:sz w:val="24"/>
          <w:szCs w:val="24"/>
          <w:vertAlign w:val="superscript"/>
        </w:rPr>
        <w:t>rd</w:t>
      </w:r>
      <w:r w:rsidRPr="00382A5F">
        <w:rPr>
          <w:rFonts w:ascii="Calibri" w:hAnsi="Calibri"/>
          <w:sz w:val="24"/>
          <w:szCs w:val="24"/>
        </w:rPr>
        <w:t xml:space="preserve"> party contractor, the following </w:t>
      </w:r>
      <w:r w:rsidR="00B25F49">
        <w:rPr>
          <w:rFonts w:ascii="Calibri" w:hAnsi="Calibri"/>
          <w:sz w:val="24"/>
          <w:szCs w:val="24"/>
        </w:rPr>
        <w:t xml:space="preserve">criteria and instructions shall be met in order to allow </w:t>
      </w:r>
      <w:r w:rsidR="00983C5F">
        <w:rPr>
          <w:rFonts w:ascii="Calibri" w:hAnsi="Calibri"/>
          <w:sz w:val="24"/>
          <w:szCs w:val="24"/>
        </w:rPr>
        <w:t>NRGene to provide the best assembly results</w:t>
      </w:r>
    </w:p>
    <w:p w14:paraId="00F45698" w14:textId="77777777" w:rsidR="0083648E" w:rsidRDefault="0083648E" w:rsidP="0083648E">
      <w:pPr>
        <w:bidi w:val="0"/>
        <w:rPr>
          <w:rFonts w:ascii="Calibri" w:hAnsi="Calibri"/>
          <w:sz w:val="24"/>
          <w:szCs w:val="24"/>
        </w:rPr>
      </w:pPr>
    </w:p>
    <w:p w14:paraId="390337BD" w14:textId="33D76831" w:rsidR="00585C18" w:rsidRPr="006B38D4" w:rsidRDefault="004D7338" w:rsidP="0083648E">
      <w:pPr>
        <w:pStyle w:val="ListParagraph"/>
        <w:numPr>
          <w:ilvl w:val="0"/>
          <w:numId w:val="43"/>
        </w:numPr>
        <w:bidi w:val="0"/>
        <w:spacing w:line="259" w:lineRule="auto"/>
        <w:contextualSpacing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Coverage Calculation </w:t>
      </w:r>
    </w:p>
    <w:p w14:paraId="746ED260" w14:textId="42A26E2C" w:rsidR="00FB1A57" w:rsidRPr="00FE2E95" w:rsidRDefault="005F42E6" w:rsidP="00FB1A57">
      <w:pPr>
        <w:bidi w:val="0"/>
        <w:rPr>
          <w:rFonts w:ascii="Calibri" w:hAnsi="Calibri"/>
          <w:sz w:val="24"/>
          <w:szCs w:val="24"/>
        </w:rPr>
      </w:pPr>
      <w:r w:rsidRPr="00FE2E95">
        <w:rPr>
          <w:rFonts w:ascii="Calibri" w:hAnsi="Calibri"/>
          <w:sz w:val="24"/>
          <w:szCs w:val="24"/>
        </w:rPr>
        <w:t xml:space="preserve">Coverage calculation </w:t>
      </w:r>
      <w:r w:rsidR="00B2050D">
        <w:rPr>
          <w:rFonts w:ascii="Calibri" w:hAnsi="Calibri"/>
          <w:sz w:val="24"/>
          <w:szCs w:val="24"/>
        </w:rPr>
        <w:t>depend on the</w:t>
      </w:r>
      <w:r w:rsidR="003921BD" w:rsidRPr="00FE2E95">
        <w:rPr>
          <w:rFonts w:ascii="Calibri" w:hAnsi="Calibri"/>
          <w:sz w:val="24"/>
          <w:szCs w:val="24"/>
        </w:rPr>
        <w:t xml:space="preserve"> </w:t>
      </w:r>
      <w:r w:rsidR="00F76684" w:rsidRPr="00FE2E95">
        <w:rPr>
          <w:rFonts w:ascii="Calibri" w:hAnsi="Calibri"/>
          <w:sz w:val="24"/>
          <w:szCs w:val="24"/>
        </w:rPr>
        <w:t>z</w:t>
      </w:r>
      <w:r w:rsidR="003921BD" w:rsidRPr="00FE2E95">
        <w:rPr>
          <w:rFonts w:ascii="Calibri" w:hAnsi="Calibri"/>
          <w:sz w:val="24"/>
          <w:szCs w:val="24"/>
        </w:rPr>
        <w:t>ygosity</w:t>
      </w:r>
      <w:r w:rsidR="00FE2E95" w:rsidRPr="00FE2E95">
        <w:rPr>
          <w:rFonts w:ascii="Calibri" w:hAnsi="Calibri"/>
          <w:sz w:val="24"/>
          <w:szCs w:val="24"/>
        </w:rPr>
        <w:t xml:space="preserve"> of the </w:t>
      </w:r>
      <w:r w:rsidR="00B2050D">
        <w:rPr>
          <w:rFonts w:ascii="Calibri" w:hAnsi="Calibri"/>
          <w:sz w:val="24"/>
          <w:szCs w:val="24"/>
        </w:rPr>
        <w:t>organism being sequenced</w:t>
      </w:r>
      <w:r w:rsidR="005A4E86">
        <w:rPr>
          <w:rFonts w:ascii="Calibri" w:hAnsi="Calibri"/>
          <w:sz w:val="24"/>
          <w:szCs w:val="24"/>
        </w:rPr>
        <w:t>:</w:t>
      </w:r>
    </w:p>
    <w:p w14:paraId="1A45E99F" w14:textId="77777777" w:rsidR="00F76684" w:rsidRDefault="00F76684" w:rsidP="00F76684">
      <w:pPr>
        <w:bidi w:val="0"/>
        <w:rPr>
          <w:rFonts w:ascii="Calibri" w:hAnsi="Calibri"/>
          <w:b/>
          <w:bCs/>
        </w:rPr>
      </w:pPr>
    </w:p>
    <w:p w14:paraId="07940148" w14:textId="67F9D406" w:rsidR="00BF0576" w:rsidRPr="00BF0576" w:rsidRDefault="00794C39" w:rsidP="00C22EDF">
      <w:pPr>
        <w:pStyle w:val="ListParagraph"/>
        <w:numPr>
          <w:ilvl w:val="0"/>
          <w:numId w:val="44"/>
        </w:numPr>
        <w:autoSpaceDE w:val="0"/>
        <w:autoSpaceDN w:val="0"/>
        <w:bidi w:val="0"/>
        <w:adjustRightInd w:val="0"/>
        <w:spacing w:after="160"/>
        <w:contextualSpacing/>
        <w:textAlignment w:val="baseline"/>
        <w:rPr>
          <w:rFonts w:ascii="Calibri" w:hAnsi="Calibri"/>
          <w:sz w:val="24"/>
          <w:szCs w:val="24"/>
        </w:rPr>
      </w:pPr>
      <w:r w:rsidRPr="00BF0576">
        <w:rPr>
          <w:rFonts w:ascii="Calibri" w:hAnsi="Calibri"/>
          <w:b/>
          <w:bCs/>
          <w:sz w:val="24"/>
          <w:szCs w:val="24"/>
        </w:rPr>
        <w:t xml:space="preserve">Homozygous </w:t>
      </w:r>
      <w:r w:rsidR="00624082" w:rsidRPr="00BF0576">
        <w:rPr>
          <w:rFonts w:ascii="Calibri" w:hAnsi="Calibri"/>
          <w:b/>
          <w:bCs/>
          <w:sz w:val="24"/>
          <w:szCs w:val="24"/>
        </w:rPr>
        <w:t>g</w:t>
      </w:r>
      <w:r w:rsidRPr="00BF0576">
        <w:rPr>
          <w:rFonts w:ascii="Calibri" w:hAnsi="Calibri"/>
          <w:b/>
          <w:bCs/>
          <w:sz w:val="24"/>
          <w:szCs w:val="24"/>
        </w:rPr>
        <w:t>enome</w:t>
      </w:r>
      <w:r w:rsidRPr="00BF0576">
        <w:rPr>
          <w:rFonts w:ascii="Calibri" w:hAnsi="Calibri"/>
          <w:sz w:val="24"/>
          <w:szCs w:val="24"/>
        </w:rPr>
        <w:t xml:space="preserve"> </w:t>
      </w:r>
      <w:r w:rsidR="00624082" w:rsidRPr="00BF0576">
        <w:rPr>
          <w:rFonts w:ascii="Calibri" w:hAnsi="Calibri"/>
          <w:sz w:val="24"/>
          <w:szCs w:val="24"/>
        </w:rPr>
        <w:t>–</w:t>
      </w:r>
      <w:r w:rsidR="00A55369" w:rsidRPr="00BF0576">
        <w:rPr>
          <w:rFonts w:ascii="Calibri" w:hAnsi="Calibri"/>
          <w:sz w:val="24"/>
          <w:szCs w:val="24"/>
        </w:rPr>
        <w:t xml:space="preserve"> </w:t>
      </w:r>
      <w:r w:rsidR="00BF0576" w:rsidRPr="00BF0576">
        <w:rPr>
          <w:rFonts w:ascii="Calibri" w:hAnsi="Calibri"/>
          <w:sz w:val="24"/>
          <w:szCs w:val="24"/>
        </w:rPr>
        <w:t xml:space="preserve">coverage should be calculated considering the </w:t>
      </w:r>
      <w:r w:rsidR="00C362E3">
        <w:rPr>
          <w:rFonts w:ascii="Calibri" w:hAnsi="Calibri"/>
          <w:sz w:val="24"/>
          <w:szCs w:val="24"/>
        </w:rPr>
        <w:t>haploid</w:t>
      </w:r>
      <w:r w:rsidR="00BF0576" w:rsidRPr="00BF0576">
        <w:rPr>
          <w:rFonts w:ascii="Calibri" w:hAnsi="Calibri"/>
          <w:sz w:val="24"/>
          <w:szCs w:val="24"/>
        </w:rPr>
        <w:t xml:space="preserve"> size of the genome</w:t>
      </w:r>
      <w:r w:rsidR="00B2050D">
        <w:rPr>
          <w:rStyle w:val="FootnoteReference"/>
          <w:rFonts w:ascii="Calibri" w:hAnsi="Calibri"/>
          <w:sz w:val="24"/>
          <w:szCs w:val="24"/>
        </w:rPr>
        <w:footnoteReference w:id="1"/>
      </w:r>
      <w:r w:rsidR="00BF0576" w:rsidRPr="00BF0576">
        <w:rPr>
          <w:rFonts w:ascii="Calibri" w:hAnsi="Calibri"/>
          <w:sz w:val="24"/>
          <w:szCs w:val="24"/>
        </w:rPr>
        <w:t>.</w:t>
      </w:r>
    </w:p>
    <w:p w14:paraId="6C8CEBF0" w14:textId="58ED1EEF" w:rsidR="00585C18" w:rsidRPr="00BF0576" w:rsidRDefault="00A55369" w:rsidP="00C22EDF">
      <w:pPr>
        <w:pStyle w:val="ListParagraph"/>
        <w:numPr>
          <w:ilvl w:val="0"/>
          <w:numId w:val="44"/>
        </w:numPr>
        <w:autoSpaceDE w:val="0"/>
        <w:autoSpaceDN w:val="0"/>
        <w:bidi w:val="0"/>
        <w:adjustRightInd w:val="0"/>
        <w:spacing w:after="160"/>
        <w:contextualSpacing/>
        <w:textAlignment w:val="baseline"/>
        <w:rPr>
          <w:rFonts w:ascii="Calibri" w:hAnsi="Calibri"/>
        </w:rPr>
      </w:pPr>
      <w:r w:rsidRPr="00BF0576">
        <w:rPr>
          <w:rFonts w:ascii="Calibri" w:hAnsi="Calibri"/>
          <w:b/>
          <w:bCs/>
          <w:sz w:val="24"/>
          <w:szCs w:val="24"/>
        </w:rPr>
        <w:t xml:space="preserve">Heterozygous </w:t>
      </w:r>
      <w:r w:rsidR="00624082" w:rsidRPr="00BF0576">
        <w:rPr>
          <w:rFonts w:ascii="Calibri" w:hAnsi="Calibri"/>
          <w:b/>
          <w:bCs/>
          <w:sz w:val="24"/>
          <w:szCs w:val="24"/>
        </w:rPr>
        <w:t>genome</w:t>
      </w:r>
      <w:r w:rsidRPr="00BF0576">
        <w:rPr>
          <w:rFonts w:ascii="Calibri" w:hAnsi="Calibri"/>
          <w:sz w:val="24"/>
          <w:szCs w:val="24"/>
        </w:rPr>
        <w:t xml:space="preserve"> - </w:t>
      </w:r>
      <w:r w:rsidR="00624082" w:rsidRPr="00BF0576">
        <w:rPr>
          <w:rFonts w:ascii="Calibri" w:hAnsi="Calibri"/>
          <w:sz w:val="24"/>
          <w:szCs w:val="24"/>
        </w:rPr>
        <w:t xml:space="preserve">coverage should be calculated considering </w:t>
      </w:r>
      <w:r w:rsidR="00C22EDF">
        <w:rPr>
          <w:rFonts w:ascii="Calibri" w:hAnsi="Calibri"/>
          <w:sz w:val="24"/>
          <w:szCs w:val="24"/>
        </w:rPr>
        <w:t xml:space="preserve">the </w:t>
      </w:r>
      <w:r w:rsidR="00624082" w:rsidRPr="00C22EDF">
        <w:rPr>
          <w:rFonts w:ascii="Calibri" w:hAnsi="Calibri"/>
          <w:b/>
          <w:bCs/>
          <w:sz w:val="24"/>
          <w:szCs w:val="24"/>
          <w:u w:val="single"/>
        </w:rPr>
        <w:t>double</w:t>
      </w:r>
      <w:r w:rsidR="00624082" w:rsidRPr="00BF0576">
        <w:rPr>
          <w:rFonts w:ascii="Calibri" w:hAnsi="Calibri"/>
          <w:sz w:val="24"/>
          <w:szCs w:val="24"/>
        </w:rPr>
        <w:t xml:space="preserve"> </w:t>
      </w:r>
      <w:r w:rsidR="00C362E3">
        <w:rPr>
          <w:rFonts w:ascii="Calibri" w:hAnsi="Calibri"/>
          <w:sz w:val="24"/>
          <w:szCs w:val="24"/>
        </w:rPr>
        <w:t>haploid</w:t>
      </w:r>
      <w:r w:rsidR="00C22EDF" w:rsidRPr="00C22EDF">
        <w:rPr>
          <w:rFonts w:ascii="Calibri" w:hAnsi="Calibri"/>
          <w:sz w:val="24"/>
          <w:szCs w:val="24"/>
        </w:rPr>
        <w:t xml:space="preserve"> size of the genome</w:t>
      </w:r>
      <w:r w:rsidR="00B2050D">
        <w:rPr>
          <w:rFonts w:ascii="Calibri" w:hAnsi="Calibri"/>
          <w:sz w:val="24"/>
          <w:szCs w:val="24"/>
        </w:rPr>
        <w:t>.</w:t>
      </w:r>
    </w:p>
    <w:p w14:paraId="6EC32FF7" w14:textId="3297A636" w:rsidR="00585C18" w:rsidRPr="00624082" w:rsidRDefault="00585C18" w:rsidP="00585C18">
      <w:pPr>
        <w:bidi w:val="0"/>
        <w:rPr>
          <w:rFonts w:ascii="Calibri" w:hAnsi="Calibri"/>
          <w:highlight w:val="yellow"/>
        </w:rPr>
      </w:pPr>
    </w:p>
    <w:p w14:paraId="4B972586" w14:textId="2BA91727" w:rsidR="003300AB" w:rsidRPr="006B38D4" w:rsidRDefault="003300AB" w:rsidP="0083648E">
      <w:pPr>
        <w:pStyle w:val="ListParagraph"/>
        <w:numPr>
          <w:ilvl w:val="0"/>
          <w:numId w:val="43"/>
        </w:numPr>
        <w:bidi w:val="0"/>
        <w:spacing w:line="259" w:lineRule="auto"/>
        <w:contextualSpacing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Sequencing Data Specifications</w:t>
      </w:r>
    </w:p>
    <w:p w14:paraId="0A59253B" w14:textId="4AFE6497" w:rsidR="00585C18" w:rsidRDefault="00585C18" w:rsidP="00585C18">
      <w:pPr>
        <w:bidi w:val="0"/>
        <w:rPr>
          <w:rFonts w:ascii="Calibri" w:hAnsi="Calibri"/>
          <w:b/>
          <w:bCs/>
          <w:highlight w:val="yellow"/>
        </w:rPr>
      </w:pPr>
    </w:p>
    <w:p w14:paraId="55EA65F1" w14:textId="63439362" w:rsidR="003A28BC" w:rsidRPr="003A28BC" w:rsidRDefault="003A28BC" w:rsidP="003A28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eastAsia="Gill Sans MT" w:hAnsi="Calibri"/>
        </w:rPr>
      </w:pPr>
      <w:r w:rsidRPr="003A28BC">
        <w:rPr>
          <w:rFonts w:ascii="Calibri" w:eastAsia="Gill Sans MT" w:hAnsi="Calibri"/>
        </w:rPr>
        <w:t>Th</w:t>
      </w:r>
      <w:r w:rsidR="00B2050D">
        <w:rPr>
          <w:rFonts w:ascii="Calibri" w:eastAsia="Gill Sans MT" w:hAnsi="Calibri"/>
        </w:rPr>
        <w:t xml:space="preserve">e following table shows the libraries that are required to be constructed and the sequencing machines that </w:t>
      </w:r>
      <w:r w:rsidR="00983C5F">
        <w:rPr>
          <w:rFonts w:ascii="Calibri" w:eastAsia="Gill Sans MT" w:hAnsi="Calibri"/>
        </w:rPr>
        <w:t>can</w:t>
      </w:r>
      <w:r w:rsidR="00B2050D">
        <w:rPr>
          <w:rFonts w:ascii="Calibri" w:eastAsia="Gill Sans MT" w:hAnsi="Calibri"/>
        </w:rPr>
        <w:t xml:space="preserve"> be used. Minimal coverage required from the library is an estimate that should be calculated considering the genome size</w:t>
      </w:r>
      <w:r w:rsidR="00B2050D">
        <w:rPr>
          <w:rStyle w:val="FootnoteReference"/>
          <w:rFonts w:ascii="Calibri" w:eastAsia="Gill Sans MT" w:hAnsi="Calibri"/>
        </w:rPr>
        <w:footnoteReference w:id="2"/>
      </w:r>
      <w:r w:rsidR="00554CCD" w:rsidRPr="003A28BC">
        <w:rPr>
          <w:rFonts w:ascii="Calibri" w:eastAsia="Gill Sans MT" w:hAnsi="Calibri"/>
        </w:rPr>
        <w:t>:</w:t>
      </w:r>
    </w:p>
    <w:p w14:paraId="748C0CE0" w14:textId="77777777" w:rsidR="003A28BC" w:rsidRDefault="003A28BC" w:rsidP="003A28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hd w:val="clear" w:color="auto" w:fill="FFFFFF"/>
        </w:rPr>
      </w:pPr>
    </w:p>
    <w:tbl>
      <w:tblPr>
        <w:tblStyle w:val="GridTable6Colorful-Accent32"/>
        <w:tblpPr w:leftFromText="180" w:rightFromText="180" w:vertAnchor="text" w:horzAnchor="margin" w:tblpXSpec="center" w:tblpY="16"/>
        <w:tblW w:w="9445" w:type="dxa"/>
        <w:tblLayout w:type="fixed"/>
        <w:tblLook w:val="04A0" w:firstRow="1" w:lastRow="0" w:firstColumn="1" w:lastColumn="0" w:noHBand="0" w:noVBand="1"/>
      </w:tblPr>
      <w:tblGrid>
        <w:gridCol w:w="270"/>
        <w:gridCol w:w="2610"/>
        <w:gridCol w:w="1260"/>
        <w:gridCol w:w="2605"/>
        <w:gridCol w:w="1530"/>
        <w:gridCol w:w="1170"/>
      </w:tblGrid>
      <w:tr w:rsidR="00AD702C" w:rsidRPr="00AD702C" w14:paraId="5C5A87EF" w14:textId="14D86923" w:rsidTr="00951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9EA054" w14:textId="77777777" w:rsidR="00C31BAE" w:rsidRPr="00AD702C" w:rsidRDefault="00C31BAE" w:rsidP="00AD702C">
            <w:pPr>
              <w:bidi w:val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#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797B3A" w14:textId="77777777" w:rsidR="00C31BAE" w:rsidRPr="00AD702C" w:rsidRDefault="00C31BAE" w:rsidP="00AD702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Library type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792934" w14:textId="77777777" w:rsidR="00C31BAE" w:rsidRPr="00AD702C" w:rsidRDefault="00C31BAE" w:rsidP="00AD702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Insert size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2E6E29" w14:textId="77777777" w:rsidR="00C31BAE" w:rsidRPr="00AD702C" w:rsidRDefault="00C31BAE" w:rsidP="00AD702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Sequencing Instrument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44CC33" w14:textId="77777777" w:rsidR="00C31BAE" w:rsidRPr="00AD702C" w:rsidRDefault="00C31BAE" w:rsidP="00AD702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 w:rsidRPr="00AD702C">
              <w:rPr>
                <w:rFonts w:ascii="Calibri" w:hAnsi="Calibri"/>
                <w:b w:val="0"/>
                <w:bCs w:val="0"/>
                <w:color w:val="auto"/>
              </w:rPr>
              <w:t>Read length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462341" w14:textId="7517D998" w:rsidR="00C31BAE" w:rsidRPr="00AD702C" w:rsidRDefault="006C5CE1" w:rsidP="00AD702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</w:rPr>
            </w:pPr>
            <w:r>
              <w:rPr>
                <w:rFonts w:ascii="Calibri" w:hAnsi="Calibri"/>
                <w:b w:val="0"/>
                <w:bCs w:val="0"/>
                <w:color w:val="auto"/>
              </w:rPr>
              <w:t xml:space="preserve">Minimal </w:t>
            </w:r>
            <w:r w:rsidR="00DF00EA" w:rsidRPr="00DF00EA">
              <w:rPr>
                <w:rFonts w:ascii="Calibri" w:hAnsi="Calibri"/>
                <w:b w:val="0"/>
                <w:bCs w:val="0"/>
                <w:color w:val="auto"/>
              </w:rPr>
              <w:t>Coverage</w:t>
            </w:r>
          </w:p>
        </w:tc>
      </w:tr>
      <w:tr w:rsidR="00494D1A" w:rsidRPr="00AD702C" w14:paraId="22FDD56E" w14:textId="16C34FA7" w:rsidTr="0095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1DB9A3" w14:textId="7AB1D76A" w:rsidR="00494D1A" w:rsidRPr="00AD702C" w:rsidRDefault="00494D1A" w:rsidP="00DF00EA">
            <w:pPr>
              <w:bidi w:val="0"/>
              <w:rPr>
                <w:rFonts w:ascii="Calibri" w:hAnsi="Calibri"/>
                <w:b w:val="0"/>
                <w:bCs w:val="0"/>
                <w:color w:val="auto"/>
              </w:rPr>
            </w:pPr>
            <w:r>
              <w:rPr>
                <w:rFonts w:ascii="Calibri" w:hAnsi="Calibri"/>
                <w:b w:val="0"/>
                <w:bCs w:val="0"/>
                <w:color w:val="auto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A0212" w14:textId="5276130E" w:rsidR="00494D1A" w:rsidRDefault="008516EB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Standard </w:t>
            </w:r>
            <w:r w:rsidR="00494D1A" w:rsidRPr="00AD702C">
              <w:rPr>
                <w:rFonts w:ascii="Calibri" w:hAnsi="Calibri"/>
                <w:color w:val="auto"/>
              </w:rPr>
              <w:t>PE</w:t>
            </w:r>
            <w:r w:rsidR="00494D1A">
              <w:rPr>
                <w:rFonts w:ascii="Calibri" w:hAnsi="Calibri"/>
                <w:color w:val="auto"/>
              </w:rPr>
              <w:t xml:space="preserve"> Shotgun</w:t>
            </w:r>
            <w:r w:rsidR="00494D1A" w:rsidRPr="00AD702C">
              <w:rPr>
                <w:rFonts w:ascii="Calibri" w:hAnsi="Calibri"/>
                <w:color w:val="auto"/>
              </w:rPr>
              <w:t xml:space="preserve"> library</w:t>
            </w:r>
          </w:p>
          <w:p w14:paraId="47676593" w14:textId="67C6CD41" w:rsidR="00494D1A" w:rsidRPr="00AD702C" w:rsidRDefault="00494D1A" w:rsidP="00727EF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27EFC">
              <w:rPr>
                <w:rFonts w:ascii="Calibri" w:hAnsi="Calibri"/>
                <w:color w:val="auto"/>
              </w:rPr>
              <w:t>(</w:t>
            </w:r>
            <w:r w:rsidR="008516EB">
              <w:rPr>
                <w:rFonts w:ascii="Calibri" w:hAnsi="Calibri"/>
                <w:color w:val="auto"/>
              </w:rPr>
              <w:t>Preferably PCR-Free</w:t>
            </w:r>
            <w:r w:rsidRPr="00727EFC"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9D8E" w14:textId="2C706D2B" w:rsidR="00494D1A" w:rsidRPr="00AD702C" w:rsidRDefault="00494D1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450-</w:t>
            </w:r>
            <w:r w:rsidR="008516EB">
              <w:rPr>
                <w:rFonts w:ascii="Calibri" w:hAnsi="Calibri"/>
                <w:color w:val="auto"/>
              </w:rPr>
              <w:t>700</w:t>
            </w:r>
            <w:r>
              <w:rPr>
                <w:rFonts w:ascii="Calibri" w:hAnsi="Calibri"/>
                <w:color w:val="auto"/>
              </w:rPr>
              <w:t>bp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32AA" w14:textId="07F883C1" w:rsidR="00494D1A" w:rsidRPr="00AD702C" w:rsidRDefault="00494D1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proofErr w:type="spellStart"/>
            <w:r>
              <w:rPr>
                <w:rFonts w:ascii="Calibri" w:hAnsi="Calibri"/>
                <w:color w:val="auto"/>
              </w:rPr>
              <w:t>HiSeq</w:t>
            </w:r>
            <w:proofErr w:type="spellEnd"/>
            <w:r>
              <w:rPr>
                <w:rFonts w:ascii="Calibri" w:hAnsi="Calibri"/>
                <w:color w:val="auto"/>
              </w:rPr>
              <w:t xml:space="preserve"> </w:t>
            </w:r>
            <w:r w:rsidR="008516EB">
              <w:rPr>
                <w:rFonts w:ascii="Calibri" w:hAnsi="Calibri"/>
                <w:color w:val="auto"/>
              </w:rPr>
              <w:t>3000/</w:t>
            </w:r>
            <w:r>
              <w:rPr>
                <w:rFonts w:ascii="Calibri" w:hAnsi="Calibri"/>
                <w:color w:val="auto"/>
              </w:rPr>
              <w:t xml:space="preserve">4000, </w:t>
            </w:r>
            <w:proofErr w:type="spellStart"/>
            <w:r>
              <w:rPr>
                <w:rFonts w:ascii="Calibri" w:hAnsi="Calibri"/>
                <w:color w:val="auto"/>
              </w:rPr>
              <w:t>HiSeqX</w:t>
            </w:r>
            <w:proofErr w:type="spellEnd"/>
            <w:r>
              <w:rPr>
                <w:rFonts w:ascii="Calibri" w:hAnsi="Calibri"/>
                <w:color w:val="auto"/>
              </w:rPr>
              <w:t>, NovaSeq6000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399B0C" w14:textId="575DE746" w:rsidR="00494D1A" w:rsidRPr="00AD702C" w:rsidRDefault="00494D1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PE</w:t>
            </w:r>
            <w:r>
              <w:rPr>
                <w:rFonts w:ascii="Calibri" w:hAnsi="Calibri"/>
                <w:color w:val="auto"/>
              </w:rPr>
              <w:t>150-</w:t>
            </w:r>
            <w:r w:rsidRPr="00AD702C">
              <w:rPr>
                <w:rFonts w:ascii="Calibri" w:hAnsi="Calibri"/>
                <w:color w:val="auto"/>
              </w:rPr>
              <w:t>160bp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D387BE" w14:textId="300D48E5" w:rsidR="00494D1A" w:rsidRPr="00AD702C" w:rsidRDefault="00494D1A" w:rsidP="00DF00E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F00EA">
              <w:rPr>
                <w:rFonts w:ascii="Calibri" w:hAnsi="Calibri"/>
                <w:color w:val="auto"/>
              </w:rPr>
              <w:t>X30</w:t>
            </w:r>
            <w:r w:rsidR="008516EB">
              <w:rPr>
                <w:rFonts w:ascii="Calibri" w:hAnsi="Calibri"/>
                <w:color w:val="auto"/>
              </w:rPr>
              <w:t xml:space="preserve"> for parental lines</w:t>
            </w:r>
          </w:p>
        </w:tc>
      </w:tr>
      <w:tr w:rsidR="00494D1A" w:rsidRPr="00AD702C" w14:paraId="1E467904" w14:textId="170B6835" w:rsidTr="009515A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F1AE08" w14:textId="344069AA" w:rsidR="00494D1A" w:rsidRPr="00AD702C" w:rsidRDefault="008516EB" w:rsidP="00DF00EA">
            <w:pPr>
              <w:bidi w:val="0"/>
              <w:rPr>
                <w:rFonts w:ascii="Calibri" w:hAnsi="Calibri"/>
                <w:b w:val="0"/>
                <w:bCs w:val="0"/>
                <w:color w:val="auto"/>
              </w:rPr>
            </w:pPr>
            <w:r>
              <w:rPr>
                <w:rFonts w:ascii="Calibri" w:hAnsi="Calibri"/>
                <w:b w:val="0"/>
                <w:bCs w:val="0"/>
                <w:color w:val="auto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25BDB" w14:textId="77777777" w:rsidR="008516EB" w:rsidRDefault="008516EB" w:rsidP="008516E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Standard </w:t>
            </w:r>
            <w:r w:rsidRPr="00AD702C">
              <w:rPr>
                <w:rFonts w:ascii="Calibri" w:hAnsi="Calibri"/>
                <w:color w:val="auto"/>
              </w:rPr>
              <w:t>PE</w:t>
            </w:r>
            <w:r>
              <w:rPr>
                <w:rFonts w:ascii="Calibri" w:hAnsi="Calibri"/>
                <w:color w:val="auto"/>
              </w:rPr>
              <w:t xml:space="preserve"> Shotgun</w:t>
            </w:r>
            <w:r w:rsidRPr="00AD702C">
              <w:rPr>
                <w:rFonts w:ascii="Calibri" w:hAnsi="Calibri"/>
                <w:color w:val="auto"/>
              </w:rPr>
              <w:t xml:space="preserve"> library</w:t>
            </w:r>
          </w:p>
          <w:p w14:paraId="18AE5747" w14:textId="51CA9D40" w:rsidR="00494D1A" w:rsidRPr="00AD702C" w:rsidRDefault="008516EB" w:rsidP="008516E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27EFC">
              <w:rPr>
                <w:rFonts w:ascii="Calibri" w:hAnsi="Calibri"/>
                <w:color w:val="auto"/>
              </w:rPr>
              <w:t>(</w:t>
            </w:r>
            <w:r>
              <w:rPr>
                <w:rFonts w:ascii="Calibri" w:hAnsi="Calibri"/>
                <w:color w:val="auto"/>
              </w:rPr>
              <w:t>Preferably PCR-Free</w:t>
            </w:r>
            <w:r w:rsidRPr="00727EFC"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07B2" w14:textId="752E436E" w:rsidR="00494D1A" w:rsidRPr="00AD702C" w:rsidRDefault="008516EB" w:rsidP="00DF00E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450-700bp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2DC0" w14:textId="0551082F" w:rsidR="00494D1A" w:rsidRPr="00AD702C" w:rsidRDefault="00494D1A" w:rsidP="009515A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proofErr w:type="spellStart"/>
            <w:r w:rsidRPr="00AD702C">
              <w:rPr>
                <w:rFonts w:ascii="Calibri" w:hAnsi="Calibri"/>
                <w:color w:val="auto"/>
              </w:rPr>
              <w:t>HiSeq</w:t>
            </w:r>
            <w:proofErr w:type="spellEnd"/>
            <w:r w:rsidRPr="00AD702C">
              <w:rPr>
                <w:rFonts w:ascii="Calibri" w:hAnsi="Calibri"/>
                <w:color w:val="auto"/>
              </w:rPr>
              <w:t xml:space="preserve"> 3000/4000, </w:t>
            </w:r>
            <w:proofErr w:type="spellStart"/>
            <w:r w:rsidRPr="00AD702C">
              <w:rPr>
                <w:rFonts w:ascii="Calibri" w:hAnsi="Calibri"/>
                <w:color w:val="auto"/>
              </w:rPr>
              <w:t>HiSeqX</w:t>
            </w:r>
            <w:proofErr w:type="spellEnd"/>
            <w:r>
              <w:rPr>
                <w:rFonts w:ascii="Calibri" w:hAnsi="Calibri"/>
                <w:color w:val="auto"/>
              </w:rPr>
              <w:t>, NovaSeq6000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1B02C7" w14:textId="57933AB0" w:rsidR="00494D1A" w:rsidRPr="00AD702C" w:rsidRDefault="00494D1A" w:rsidP="00DF00E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D702C">
              <w:rPr>
                <w:rFonts w:ascii="Calibri" w:hAnsi="Calibri"/>
                <w:color w:val="auto"/>
              </w:rPr>
              <w:t>PE</w:t>
            </w:r>
            <w:r>
              <w:rPr>
                <w:rFonts w:ascii="Calibri" w:hAnsi="Calibri"/>
                <w:color w:val="auto"/>
              </w:rPr>
              <w:t>150-</w:t>
            </w:r>
            <w:r w:rsidRPr="00AD702C">
              <w:rPr>
                <w:rFonts w:ascii="Calibri" w:hAnsi="Calibri"/>
                <w:color w:val="auto"/>
              </w:rPr>
              <w:t>160bp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A9671D" w14:textId="5053F82A" w:rsidR="00494D1A" w:rsidRPr="00AD702C" w:rsidRDefault="00494D1A" w:rsidP="00DF00E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DF00EA">
              <w:rPr>
                <w:rFonts w:ascii="Calibri" w:hAnsi="Calibri"/>
                <w:color w:val="auto"/>
              </w:rPr>
              <w:t>X</w:t>
            </w:r>
            <w:r w:rsidR="008516EB">
              <w:rPr>
                <w:rFonts w:ascii="Calibri" w:hAnsi="Calibri"/>
                <w:color w:val="auto"/>
              </w:rPr>
              <w:t>0.2-3</w:t>
            </w:r>
            <w:r w:rsidR="008516EB">
              <w:rPr>
                <w:rStyle w:val="FootnoteReference"/>
                <w:rFonts w:ascii="Calibri" w:hAnsi="Calibri"/>
                <w:color w:val="auto"/>
              </w:rPr>
              <w:footnoteReference w:id="3"/>
            </w:r>
          </w:p>
        </w:tc>
      </w:tr>
    </w:tbl>
    <w:p w14:paraId="7E340AB1" w14:textId="0CF709A3" w:rsidR="003A28BC" w:rsidRDefault="003A28BC" w:rsidP="003A28BC">
      <w:pPr>
        <w:bidi w:val="0"/>
        <w:rPr>
          <w:rFonts w:ascii="Calibri" w:hAnsi="Calibri"/>
          <w:highlight w:val="yellow"/>
        </w:rPr>
      </w:pPr>
    </w:p>
    <w:p w14:paraId="30385D50" w14:textId="3D9CEB61" w:rsidR="000D4186" w:rsidRDefault="00E85B58" w:rsidP="00E85B58">
      <w:pPr>
        <w:bidi w:val="0"/>
        <w:rPr>
          <w:rFonts w:ascii="Calibri" w:hAnsi="Calibri"/>
          <w:b/>
          <w:bCs/>
          <w:sz w:val="24"/>
          <w:szCs w:val="24"/>
          <w:u w:val="single"/>
        </w:rPr>
      </w:pPr>
      <w:r w:rsidRPr="00A34FBC">
        <w:rPr>
          <w:rFonts w:ascii="Calibri" w:hAnsi="Calibri"/>
          <w:b/>
          <w:bCs/>
          <w:sz w:val="24"/>
          <w:szCs w:val="24"/>
          <w:u w:val="single"/>
        </w:rPr>
        <w:t>A</w:t>
      </w:r>
      <w:r w:rsidR="000D4186" w:rsidRPr="00A34FBC">
        <w:rPr>
          <w:rFonts w:ascii="Calibri" w:hAnsi="Calibri"/>
          <w:b/>
          <w:bCs/>
          <w:sz w:val="24"/>
          <w:szCs w:val="24"/>
          <w:u w:val="single"/>
        </w:rPr>
        <w:t xml:space="preserve">ll output </w:t>
      </w:r>
      <w:proofErr w:type="spellStart"/>
      <w:r w:rsidR="000D4186" w:rsidRPr="00A34FBC">
        <w:rPr>
          <w:rFonts w:ascii="Calibri" w:hAnsi="Calibri"/>
          <w:b/>
          <w:bCs/>
          <w:sz w:val="24"/>
          <w:szCs w:val="24"/>
          <w:u w:val="single"/>
        </w:rPr>
        <w:t>fastq</w:t>
      </w:r>
      <w:proofErr w:type="spellEnd"/>
      <w:r w:rsidR="000D4186" w:rsidRPr="00A34FBC">
        <w:rPr>
          <w:rFonts w:ascii="Calibri" w:hAnsi="Calibri"/>
          <w:b/>
          <w:bCs/>
          <w:sz w:val="24"/>
          <w:szCs w:val="24"/>
          <w:u w:val="single"/>
        </w:rPr>
        <w:t xml:space="preserve"> files and relevant output analysis files</w:t>
      </w:r>
      <w:r w:rsidRPr="00A34FBC">
        <w:rPr>
          <w:rFonts w:ascii="Calibri" w:hAnsi="Calibri"/>
          <w:b/>
          <w:bCs/>
          <w:sz w:val="24"/>
          <w:szCs w:val="24"/>
          <w:u w:val="single"/>
        </w:rPr>
        <w:t xml:space="preserve"> should be referred to NRGene for QC and approval</w:t>
      </w:r>
      <w:r w:rsidR="000D4186" w:rsidRPr="00A34FBC">
        <w:rPr>
          <w:rFonts w:ascii="Calibri" w:hAnsi="Calibri"/>
          <w:b/>
          <w:bCs/>
          <w:sz w:val="24"/>
          <w:szCs w:val="24"/>
          <w:u w:val="single"/>
        </w:rPr>
        <w:t xml:space="preserve">. </w:t>
      </w:r>
    </w:p>
    <w:p w14:paraId="47FEB4F7" w14:textId="11714193" w:rsidR="008516EB" w:rsidRDefault="008516EB" w:rsidP="008516EB">
      <w:pPr>
        <w:bidi w:val="0"/>
        <w:rPr>
          <w:rFonts w:ascii="Calibri" w:hAnsi="Calibri"/>
          <w:b/>
          <w:bCs/>
          <w:sz w:val="24"/>
          <w:szCs w:val="24"/>
          <w:u w:val="single"/>
        </w:rPr>
      </w:pPr>
    </w:p>
    <w:p w14:paraId="2FF0093D" w14:textId="343E8E84" w:rsidR="000D4186" w:rsidRDefault="000D4186" w:rsidP="0083648E">
      <w:pPr>
        <w:pStyle w:val="ListParagraph"/>
        <w:numPr>
          <w:ilvl w:val="0"/>
          <w:numId w:val="43"/>
        </w:numPr>
        <w:bidi w:val="0"/>
        <w:spacing w:line="259" w:lineRule="auto"/>
        <w:contextualSpacing/>
        <w:rPr>
          <w:rFonts w:ascii="Calibri" w:hAnsi="Calibri"/>
          <w:b/>
          <w:bCs/>
          <w:sz w:val="28"/>
          <w:szCs w:val="28"/>
          <w:u w:val="single"/>
        </w:rPr>
      </w:pPr>
      <w:r w:rsidRPr="000D4186">
        <w:rPr>
          <w:rFonts w:ascii="Calibri" w:hAnsi="Calibri"/>
          <w:b/>
          <w:bCs/>
          <w:sz w:val="28"/>
          <w:szCs w:val="28"/>
          <w:u w:val="single"/>
        </w:rPr>
        <w:t>Quality Measurements</w:t>
      </w:r>
    </w:p>
    <w:p w14:paraId="12C495C1" w14:textId="77777777" w:rsidR="002C22E8" w:rsidRDefault="002C22E8" w:rsidP="002C22E8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</w:p>
    <w:p w14:paraId="5EEE29DB" w14:textId="5A676A69" w:rsidR="003C3041" w:rsidRDefault="00A34FBC" w:rsidP="002C22E8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minimal quality thresholds required from the sequencing data produced</w:t>
      </w:r>
      <w:r>
        <w:rPr>
          <w:rStyle w:val="FootnoteReference"/>
          <w:rFonts w:ascii="Calibri" w:hAnsi="Calibri"/>
          <w:sz w:val="24"/>
          <w:szCs w:val="24"/>
        </w:rPr>
        <w:footnoteReference w:id="4"/>
      </w:r>
      <w:r w:rsidR="001A6772">
        <w:rPr>
          <w:rFonts w:ascii="Calibri" w:hAnsi="Calibri"/>
          <w:sz w:val="24"/>
          <w:szCs w:val="24"/>
        </w:rPr>
        <w:t xml:space="preserve"> is </w:t>
      </w:r>
      <w:r w:rsidR="001A6772" w:rsidRPr="005231E8">
        <w:rPr>
          <w:rFonts w:ascii="Calibri" w:hAnsi="Calibri"/>
        </w:rPr>
        <w:t>Q30&gt;80%</w:t>
      </w:r>
      <w:r w:rsidR="001A6772">
        <w:rPr>
          <w:rFonts w:ascii="Calibri" w:hAnsi="Calibri"/>
        </w:rPr>
        <w:t>.</w:t>
      </w:r>
    </w:p>
    <w:p w14:paraId="2F8C9A29" w14:textId="77777777" w:rsidR="002C22E8" w:rsidRPr="002C22E8" w:rsidRDefault="002C22E8" w:rsidP="002C22E8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</w:p>
    <w:p w14:paraId="365B4A99" w14:textId="2789C52E" w:rsidR="003C3041" w:rsidRPr="005231E8" w:rsidRDefault="003C3041" w:rsidP="003C3041">
      <w:pPr>
        <w:pStyle w:val="ListParagraph"/>
        <w:bidi w:val="0"/>
        <w:spacing w:line="259" w:lineRule="auto"/>
        <w:ind w:left="360"/>
        <w:contextualSpacing/>
        <w:rPr>
          <w:rFonts w:ascii="Calibri" w:hAnsi="Calibri"/>
        </w:rPr>
      </w:pPr>
      <w:bookmarkStart w:id="1" w:name="_GoBack"/>
      <w:bookmarkEnd w:id="1"/>
    </w:p>
    <w:p w14:paraId="6B5E4D73" w14:textId="1BCE2985" w:rsidR="00F853D7" w:rsidRPr="005231E8" w:rsidRDefault="00F853D7" w:rsidP="003C3041">
      <w:pPr>
        <w:pStyle w:val="ListParagraph"/>
        <w:bidi w:val="0"/>
        <w:spacing w:line="259" w:lineRule="auto"/>
        <w:ind w:left="360"/>
        <w:contextualSpacing/>
        <w:rPr>
          <w:rFonts w:ascii="Calibri" w:hAnsi="Calibri"/>
        </w:rPr>
      </w:pPr>
    </w:p>
    <w:p w14:paraId="795BDAC6" w14:textId="0F80086E" w:rsidR="008E6F89" w:rsidRDefault="00F853D7" w:rsidP="008E6F89">
      <w:pPr>
        <w:bidi w:val="0"/>
        <w:rPr>
          <w:rFonts w:ascii="Calibri" w:hAnsi="Calibri"/>
          <w:sz w:val="24"/>
          <w:szCs w:val="24"/>
        </w:rPr>
      </w:pPr>
      <w:r w:rsidRPr="00EB14B6">
        <w:rPr>
          <w:rFonts w:ascii="Calibri" w:hAnsi="Calibri"/>
          <w:b/>
          <w:bCs/>
          <w:i/>
          <w:iCs/>
          <w:sz w:val="24"/>
          <w:szCs w:val="24"/>
          <w:u w:val="single"/>
        </w:rPr>
        <w:t>Please note</w:t>
      </w:r>
      <w:r w:rsidRPr="00EB14B6">
        <w:rPr>
          <w:rFonts w:ascii="Calibri" w:hAnsi="Calibri"/>
          <w:b/>
          <w:bCs/>
          <w:i/>
          <w:iCs/>
          <w:sz w:val="24"/>
          <w:szCs w:val="24"/>
        </w:rPr>
        <w:t xml:space="preserve">:  </w:t>
      </w:r>
      <w:r w:rsidRPr="00EB14B6">
        <w:rPr>
          <w:rFonts w:ascii="Calibri" w:hAnsi="Calibri"/>
          <w:i/>
          <w:iCs/>
          <w:sz w:val="24"/>
          <w:szCs w:val="24"/>
        </w:rPr>
        <w:t xml:space="preserve">Should you encounter </w:t>
      </w:r>
      <w:r w:rsidR="00A34FBC">
        <w:rPr>
          <w:rFonts w:ascii="Calibri" w:hAnsi="Calibri"/>
          <w:i/>
          <w:iCs/>
          <w:sz w:val="24"/>
          <w:szCs w:val="24"/>
        </w:rPr>
        <w:t xml:space="preserve">any </w:t>
      </w:r>
      <w:r w:rsidRPr="00EB14B6">
        <w:rPr>
          <w:rFonts w:ascii="Calibri" w:hAnsi="Calibri"/>
          <w:i/>
          <w:iCs/>
          <w:sz w:val="24"/>
          <w:szCs w:val="24"/>
        </w:rPr>
        <w:t>difficulties</w:t>
      </w:r>
      <w:r w:rsidR="002C22E8" w:rsidRPr="00EB14B6">
        <w:rPr>
          <w:rFonts w:ascii="Calibri" w:hAnsi="Calibri"/>
          <w:i/>
          <w:iCs/>
          <w:sz w:val="24"/>
          <w:szCs w:val="24"/>
        </w:rPr>
        <w:t xml:space="preserve">, please </w:t>
      </w:r>
      <w:r w:rsidRPr="00EB14B6">
        <w:rPr>
          <w:rFonts w:ascii="Calibri" w:hAnsi="Calibri"/>
          <w:i/>
          <w:iCs/>
          <w:sz w:val="24"/>
          <w:szCs w:val="24"/>
        </w:rPr>
        <w:t xml:space="preserve">contact </w:t>
      </w:r>
      <w:proofErr w:type="spellStart"/>
      <w:r w:rsidRPr="00EB14B6">
        <w:rPr>
          <w:rFonts w:ascii="Calibri" w:hAnsi="Calibri"/>
          <w:i/>
          <w:iCs/>
          <w:sz w:val="24"/>
          <w:szCs w:val="24"/>
        </w:rPr>
        <w:t>NRGene</w:t>
      </w:r>
      <w:r w:rsidR="00A34FBC">
        <w:rPr>
          <w:rFonts w:ascii="Calibri" w:hAnsi="Calibri"/>
          <w:i/>
          <w:iCs/>
          <w:sz w:val="24"/>
          <w:szCs w:val="24"/>
        </w:rPr>
        <w:t>’s</w:t>
      </w:r>
      <w:proofErr w:type="spellEnd"/>
      <w:r w:rsidRPr="00EB14B6">
        <w:rPr>
          <w:rFonts w:ascii="Calibri" w:hAnsi="Calibri"/>
          <w:i/>
          <w:iCs/>
          <w:sz w:val="24"/>
          <w:szCs w:val="24"/>
        </w:rPr>
        <w:t xml:space="preserve"> </w:t>
      </w:r>
      <w:r w:rsidR="008516EB" w:rsidRPr="008516EB">
        <w:rPr>
          <w:rFonts w:ascii="Calibri" w:hAnsi="Calibri"/>
          <w:i/>
          <w:iCs/>
          <w:sz w:val="24"/>
          <w:szCs w:val="24"/>
        </w:rPr>
        <w:t>Genomic Analysis Services team</w:t>
      </w:r>
      <w:r w:rsidR="002C22E8" w:rsidRPr="00EB14B6">
        <w:rPr>
          <w:rFonts w:ascii="Calibri" w:hAnsi="Calibri"/>
          <w:i/>
          <w:iCs/>
          <w:sz w:val="24"/>
          <w:szCs w:val="24"/>
        </w:rPr>
        <w:t xml:space="preserve">; the </w:t>
      </w:r>
      <w:r w:rsidRPr="00EB14B6">
        <w:rPr>
          <w:rFonts w:ascii="Calibri" w:hAnsi="Calibri"/>
          <w:i/>
          <w:iCs/>
          <w:sz w:val="24"/>
          <w:szCs w:val="24"/>
        </w:rPr>
        <w:t>team</w:t>
      </w:r>
      <w:r w:rsidR="002C22E8" w:rsidRPr="00EB14B6">
        <w:rPr>
          <w:rFonts w:ascii="Calibri" w:hAnsi="Calibri"/>
          <w:i/>
          <w:iCs/>
          <w:sz w:val="24"/>
          <w:szCs w:val="24"/>
        </w:rPr>
        <w:t xml:space="preserve"> will do its utmost to</w:t>
      </w:r>
      <w:r w:rsidRPr="00EB14B6">
        <w:rPr>
          <w:rFonts w:ascii="Calibri" w:hAnsi="Calibri"/>
          <w:i/>
          <w:iCs/>
          <w:sz w:val="24"/>
          <w:szCs w:val="24"/>
        </w:rPr>
        <w:t xml:space="preserve"> assist you with </w:t>
      </w:r>
      <w:r w:rsidR="002C22E8" w:rsidRPr="00EB14B6">
        <w:rPr>
          <w:rFonts w:ascii="Calibri" w:hAnsi="Calibri"/>
          <w:i/>
          <w:iCs/>
          <w:sz w:val="24"/>
          <w:szCs w:val="24"/>
        </w:rPr>
        <w:t>its own expertise.</w:t>
      </w:r>
      <w:r w:rsidR="008E6F89">
        <w:rPr>
          <w:rFonts w:ascii="Calibri" w:hAnsi="Calibri"/>
          <w:i/>
          <w:iCs/>
          <w:sz w:val="24"/>
          <w:szCs w:val="24"/>
        </w:rPr>
        <w:t xml:space="preserve"> </w:t>
      </w:r>
      <w:r w:rsidR="008E6F89">
        <w:rPr>
          <w:rFonts w:ascii="Calibri" w:hAnsi="Calibri"/>
          <w:sz w:val="24"/>
          <w:szCs w:val="24"/>
        </w:rPr>
        <w:t>(</w:t>
      </w:r>
      <w:r w:rsidR="008E6F89" w:rsidRPr="00115DAB">
        <w:rPr>
          <w:rFonts w:ascii="Calibri" w:hAnsi="Calibri"/>
          <w:sz w:val="24"/>
          <w:szCs w:val="24"/>
        </w:rPr>
        <w:t>e</w:t>
      </w:r>
      <w:r w:rsidR="008E6F89">
        <w:rPr>
          <w:rFonts w:ascii="Calibri" w:hAnsi="Calibri"/>
          <w:sz w:val="24"/>
          <w:szCs w:val="24"/>
        </w:rPr>
        <w:t>-</w:t>
      </w:r>
      <w:r w:rsidR="008E6F89" w:rsidRPr="00115DAB">
        <w:rPr>
          <w:rFonts w:ascii="Calibri" w:hAnsi="Calibri"/>
          <w:sz w:val="24"/>
          <w:szCs w:val="24"/>
        </w:rPr>
        <w:t xml:space="preserve">mail: </w:t>
      </w:r>
      <w:hyperlink r:id="rId8" w:history="1">
        <w:r w:rsidR="004B6485" w:rsidRPr="004B6485">
          <w:rPr>
            <w:rStyle w:val="Hyperlink"/>
            <w:color w:val="BBDB90"/>
            <w:sz w:val="24"/>
            <w:szCs w:val="24"/>
            <w:u w:val="none"/>
          </w:rPr>
          <w:t>gas_support@nrgene.com</w:t>
        </w:r>
      </w:hyperlink>
      <w:r w:rsidR="008E6F89" w:rsidRPr="00D054B9">
        <w:rPr>
          <w:rFonts w:ascii="Calibri" w:hAnsi="Calibri"/>
          <w:sz w:val="24"/>
          <w:szCs w:val="24"/>
        </w:rPr>
        <w:t>).</w:t>
      </w:r>
    </w:p>
    <w:p w14:paraId="4D6A4143" w14:textId="0D5462B8" w:rsidR="00F853D7" w:rsidRPr="004579BF" w:rsidRDefault="00F853D7" w:rsidP="002C22E8">
      <w:pPr>
        <w:bidi w:val="0"/>
        <w:rPr>
          <w:rFonts w:ascii="Calibri" w:hAnsi="Calibri"/>
          <w:i/>
          <w:iCs/>
          <w:sz w:val="24"/>
          <w:szCs w:val="24"/>
        </w:rPr>
      </w:pPr>
    </w:p>
    <w:p w14:paraId="4F1B86CB" w14:textId="19F5D817" w:rsidR="00F853D7" w:rsidRDefault="00F853D7" w:rsidP="003C3041">
      <w:pPr>
        <w:pStyle w:val="ListParagraph"/>
        <w:bidi w:val="0"/>
        <w:spacing w:line="259" w:lineRule="auto"/>
        <w:ind w:left="360"/>
        <w:contextualSpacing/>
        <w:rPr>
          <w:rFonts w:ascii="Calibri" w:hAnsi="Calibri"/>
          <w:sz w:val="24"/>
          <w:szCs w:val="24"/>
        </w:rPr>
      </w:pPr>
    </w:p>
    <w:p w14:paraId="51D3C91A" w14:textId="3FE26D8C" w:rsidR="008C5BBD" w:rsidRPr="00A34FBC" w:rsidRDefault="008C5BBD" w:rsidP="00A34FBC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</w:p>
    <w:sectPr w:rsidR="008C5BBD" w:rsidRPr="00A34FBC" w:rsidSect="005235F2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4C3A0" w14:textId="77777777" w:rsidR="00A3577F" w:rsidRDefault="00A3577F">
      <w:r>
        <w:separator/>
      </w:r>
    </w:p>
  </w:endnote>
  <w:endnote w:type="continuationSeparator" w:id="0">
    <w:p w14:paraId="72B74DC6" w14:textId="77777777" w:rsidR="00A3577F" w:rsidRDefault="00A3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A00002EF" w:usb1="4000207B" w:usb2="00000000" w:usb3="00000000" w:csb0="FFFFFF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gic R">
    <w:altName w:val="휴먼매직체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Tahoma"/>
    <w:charset w:val="00"/>
    <w:family w:val="auto"/>
    <w:pitch w:val="variable"/>
    <w:sig w:usb0="00000000" w:usb1="4000207B" w:usb2="00000000" w:usb3="00000000" w:csb0="FFFFFF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5DE2" w14:textId="77777777" w:rsidR="0028465E" w:rsidRDefault="0028465E" w:rsidP="0028465E">
    <w:pPr>
      <w:bidi w:val="0"/>
      <w:spacing w:after="1"/>
      <w:jc w:val="center"/>
      <w:rPr>
        <w:rFonts w:ascii="Arial" w:eastAsia="Arial" w:hAnsi="Arial"/>
        <w:color w:val="878887"/>
        <w:sz w:val="16"/>
        <w:szCs w:val="16"/>
      </w:rPr>
    </w:pPr>
    <w:proofErr w:type="gramStart"/>
    <w:r>
      <w:rPr>
        <w:rFonts w:ascii="Arial" w:eastAsia="Arial" w:hAnsi="Arial"/>
        <w:color w:val="878887"/>
        <w:sz w:val="16"/>
        <w:szCs w:val="16"/>
      </w:rPr>
      <w:t>Energin .R</w:t>
    </w:r>
    <w:proofErr w:type="gramEnd"/>
    <w:r>
      <w:rPr>
        <w:rFonts w:ascii="Arial" w:eastAsia="Arial" w:hAnsi="Arial"/>
        <w:color w:val="878887"/>
        <w:sz w:val="16"/>
        <w:szCs w:val="16"/>
      </w:rPr>
      <w:t xml:space="preserve"> Technologies 2009 Ltd. (NRGENE), CN 514240779</w:t>
    </w:r>
  </w:p>
  <w:p w14:paraId="6BD8A2E1" w14:textId="77777777" w:rsidR="0028465E" w:rsidRDefault="0028465E" w:rsidP="0028465E">
    <w:pPr>
      <w:bidi w:val="0"/>
      <w:spacing w:after="1"/>
      <w:jc w:val="center"/>
      <w:rPr>
        <w:rFonts w:ascii="Arial" w:eastAsia="Arial" w:hAnsi="Arial"/>
        <w:color w:val="878887"/>
        <w:sz w:val="16"/>
        <w:szCs w:val="16"/>
      </w:rPr>
    </w:pPr>
    <w:r>
      <w:rPr>
        <w:rFonts w:ascii="Arial" w:eastAsia="Arial" w:hAnsi="Arial"/>
        <w:color w:val="878887"/>
        <w:sz w:val="16"/>
        <w:szCs w:val="16"/>
      </w:rPr>
      <w:t xml:space="preserve">3 Golda Meir St., Ness-Ziona 7403648 </w:t>
    </w:r>
    <w:proofErr w:type="gramStart"/>
    <w:r>
      <w:rPr>
        <w:rFonts w:ascii="Arial" w:eastAsia="Arial" w:hAnsi="Arial"/>
        <w:color w:val="878887"/>
        <w:sz w:val="16"/>
        <w:szCs w:val="16"/>
      </w:rPr>
      <w:t>Israel  |</w:t>
    </w:r>
    <w:proofErr w:type="gramEnd"/>
    <w:r>
      <w:rPr>
        <w:rFonts w:ascii="Arial" w:eastAsia="Arial" w:hAnsi="Arial"/>
        <w:color w:val="878887"/>
        <w:sz w:val="16"/>
        <w:szCs w:val="16"/>
      </w:rPr>
      <w:t xml:space="preserve">  Tel: +972-77-414-4281  |  Fax: +972-8-648-9897</w:t>
    </w:r>
  </w:p>
  <w:p w14:paraId="70ED94A3" w14:textId="77777777" w:rsidR="00FD64A7" w:rsidRDefault="00A3577F" w:rsidP="0028465E">
    <w:pPr>
      <w:bidi w:val="0"/>
      <w:spacing w:after="1"/>
      <w:jc w:val="center"/>
    </w:pPr>
    <w:hyperlink r:id="rId1">
      <w:r w:rsidR="0028465E">
        <w:rPr>
          <w:rStyle w:val="Hyperlink"/>
          <w:rFonts w:ascii="Arial" w:eastAsia="Arial" w:hAnsi="Arial"/>
          <w:sz w:val="16"/>
          <w:szCs w:val="16"/>
        </w:rPr>
        <w:t>info@nrgene.com</w:t>
      </w:r>
    </w:hyperlink>
    <w:r w:rsidR="0028465E" w:rsidRPr="0028465E">
      <w:rPr>
        <w:rStyle w:val="Hyperlink"/>
        <w:rFonts w:ascii="Arial" w:eastAsia="Arial" w:hAnsi="Arial"/>
        <w:sz w:val="16"/>
        <w:szCs w:val="16"/>
        <w:u w:val="none"/>
      </w:rPr>
      <w:t xml:space="preserve">  |  </w:t>
    </w:r>
    <w:hyperlink r:id="rId2" w:history="1">
      <w:r w:rsidR="0028465E" w:rsidRPr="00CA5D36">
        <w:rPr>
          <w:rStyle w:val="Hyperlink"/>
          <w:rFonts w:ascii="Arial" w:eastAsia="Arial" w:hAnsi="Arial"/>
          <w:sz w:val="16"/>
          <w:szCs w:val="16"/>
        </w:rPr>
        <w:t>www.nrgene.com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6307E" w14:textId="77777777" w:rsidR="00A3577F" w:rsidRDefault="00A3577F">
      <w:r>
        <w:separator/>
      </w:r>
    </w:p>
  </w:footnote>
  <w:footnote w:type="continuationSeparator" w:id="0">
    <w:p w14:paraId="797F0C91" w14:textId="77777777" w:rsidR="00A3577F" w:rsidRDefault="00A3577F">
      <w:r>
        <w:continuationSeparator/>
      </w:r>
    </w:p>
  </w:footnote>
  <w:footnote w:id="1">
    <w:p w14:paraId="7647E97B" w14:textId="4F10672D" w:rsidR="00B2050D" w:rsidRPr="00E85B58" w:rsidRDefault="00B2050D" w:rsidP="00E85B58">
      <w:pPr>
        <w:bidi w:val="0"/>
        <w:rPr>
          <w:rFonts w:asciiTheme="minorHAnsi" w:eastAsiaTheme="minorEastAsia" w:hAnsiTheme="minorHAnsi" w:cstheme="minorBidi"/>
          <w:sz w:val="20"/>
          <w:szCs w:val="20"/>
        </w:rPr>
      </w:pPr>
      <w:r w:rsidRPr="00E85B58">
        <w:rPr>
          <w:rFonts w:asciiTheme="minorHAnsi" w:eastAsiaTheme="minorEastAsia" w:hAnsiTheme="minorHAnsi" w:cstheme="minorBidi"/>
          <w:sz w:val="20"/>
          <w:szCs w:val="20"/>
          <w:vertAlign w:val="superscript"/>
        </w:rPr>
        <w:footnoteRef/>
      </w:r>
      <w:r w:rsidRPr="00E85B58">
        <w:rPr>
          <w:rFonts w:asciiTheme="minorHAnsi" w:eastAsiaTheme="minorEastAsia" w:hAnsiTheme="minorHAnsi" w:cstheme="minorBidi"/>
          <w:sz w:val="20"/>
          <w:szCs w:val="20"/>
          <w:vertAlign w:val="superscript"/>
        </w:rPr>
        <w:t xml:space="preserve"> </w:t>
      </w:r>
      <w:r w:rsidRPr="00E85B5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983C5F">
        <w:rPr>
          <w:rFonts w:asciiTheme="minorHAnsi" w:eastAsiaTheme="minorEastAsia" w:hAnsiTheme="minorHAnsi" w:cstheme="minorBidi"/>
          <w:sz w:val="20"/>
          <w:szCs w:val="20"/>
        </w:rPr>
        <w:t xml:space="preserve">Haploid genome size= flow-cytometry 1c and/or amount of DNA in a gamete cell; </w:t>
      </w:r>
      <w:r w:rsidRPr="00E85B58">
        <w:rPr>
          <w:rFonts w:asciiTheme="minorHAnsi" w:eastAsiaTheme="minorEastAsia" w:hAnsiTheme="minorHAnsi" w:cstheme="minorBidi"/>
          <w:sz w:val="20"/>
          <w:szCs w:val="20"/>
        </w:rPr>
        <w:t xml:space="preserve">Genome size estimates should be rounded up to avoid </w:t>
      </w:r>
      <w:r w:rsidR="00983C5F">
        <w:rPr>
          <w:rFonts w:asciiTheme="minorHAnsi" w:eastAsiaTheme="minorEastAsia" w:hAnsiTheme="minorHAnsi" w:cstheme="minorBidi"/>
          <w:sz w:val="20"/>
          <w:szCs w:val="20"/>
        </w:rPr>
        <w:t>missing coverage in the sequencing calculations</w:t>
      </w:r>
      <w:r w:rsidRPr="00E85B58">
        <w:rPr>
          <w:rFonts w:asciiTheme="minorHAnsi" w:eastAsiaTheme="minorEastAsia" w:hAnsiTheme="minorHAnsi" w:cstheme="minorBidi"/>
          <w:sz w:val="20"/>
          <w:szCs w:val="20"/>
        </w:rPr>
        <w:t>.</w:t>
      </w:r>
    </w:p>
  </w:footnote>
  <w:footnote w:id="2">
    <w:p w14:paraId="4A6AB157" w14:textId="4FFA1DD6" w:rsidR="00B2050D" w:rsidRDefault="00B2050D">
      <w:pPr>
        <w:pStyle w:val="FootnoteText"/>
      </w:pPr>
      <w:r>
        <w:rPr>
          <w:rStyle w:val="FootnoteReference"/>
        </w:rPr>
        <w:footnoteRef/>
      </w:r>
      <w:r>
        <w:t xml:space="preserve"> For example: a </w:t>
      </w:r>
      <w:r w:rsidRPr="00E85B58">
        <w:rPr>
          <w:u w:val="single"/>
        </w:rPr>
        <w:t>heterozygous</w:t>
      </w:r>
      <w:r>
        <w:t xml:space="preserve"> genome of </w:t>
      </w:r>
      <w:r w:rsidR="00E85B58" w:rsidRPr="00E85B58">
        <w:rPr>
          <w:u w:val="single"/>
        </w:rPr>
        <w:t>3</w:t>
      </w:r>
      <w:r>
        <w:t xml:space="preserve">Gbp haploid genome size requires </w:t>
      </w:r>
      <w:r w:rsidR="00E85B58">
        <w:t xml:space="preserve">360Gbp (2*3*60) of data from the PCR-free PE library with 450bp insert size, sequenced on </w:t>
      </w:r>
      <w:proofErr w:type="spellStart"/>
      <w:r w:rsidR="00E85B58">
        <w:t>HiSeq</w:t>
      </w:r>
      <w:proofErr w:type="spellEnd"/>
      <w:r w:rsidR="00E85B58">
        <w:t xml:space="preserve"> 2500</w:t>
      </w:r>
      <w:r w:rsidR="00983C5F">
        <w:t>/NovaSeq6000</w:t>
      </w:r>
      <w:r w:rsidR="00E85B58">
        <w:t>, read length 250bp.</w:t>
      </w:r>
      <w:r w:rsidR="009515A0">
        <w:t xml:space="preserve"> Coverage may be </w:t>
      </w:r>
      <w:r w:rsidR="009E7C2B">
        <w:t xml:space="preserve">extended where data quality </w:t>
      </w:r>
      <w:r w:rsidR="00983C5F">
        <w:t xml:space="preserve">does </w:t>
      </w:r>
      <w:r w:rsidR="009E7C2B">
        <w:t>not suffice.</w:t>
      </w:r>
    </w:p>
  </w:footnote>
  <w:footnote w:id="3">
    <w:p w14:paraId="1EEE60D6" w14:textId="74491F18" w:rsidR="008516EB" w:rsidRDefault="008516EB">
      <w:pPr>
        <w:pStyle w:val="FootnoteText"/>
      </w:pPr>
      <w:r>
        <w:rPr>
          <w:rStyle w:val="FootnoteReference"/>
        </w:rPr>
        <w:footnoteRef/>
      </w:r>
      <w:r>
        <w:t xml:space="preserve"> Depended on the </w:t>
      </w:r>
      <w:r>
        <w:t>genome</w:t>
      </w:r>
      <w:r>
        <w:t xml:space="preserve"> and population </w:t>
      </w:r>
      <w:r>
        <w:t>complexity</w:t>
      </w:r>
      <w:r>
        <w:t xml:space="preserve">, please consult our </w:t>
      </w:r>
      <w:bookmarkStart w:id="0" w:name="_Hlk4577378"/>
      <w:r>
        <w:t>Genomic Analysis Services</w:t>
      </w:r>
      <w:bookmarkEnd w:id="0"/>
      <w:r>
        <w:t xml:space="preserve"> team </w:t>
      </w:r>
    </w:p>
  </w:footnote>
  <w:footnote w:id="4">
    <w:p w14:paraId="16F8E211" w14:textId="77E18EFD" w:rsidR="00A34FBC" w:rsidRDefault="00A34FBC">
      <w:pPr>
        <w:pStyle w:val="FootnoteText"/>
      </w:pPr>
      <w:r>
        <w:rPr>
          <w:rStyle w:val="FootnoteReference"/>
        </w:rPr>
        <w:footnoteRef/>
      </w:r>
      <w:r>
        <w:t xml:space="preserve"> Other quality criteria may apply, NRGene will conduct additional QC procedures to </w:t>
      </w:r>
      <w:r w:rsidR="00983C5F">
        <w:t>e</w:t>
      </w:r>
      <w:r>
        <w:t xml:space="preserve">nsure data compatibility.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A516" w14:textId="77777777" w:rsidR="00BA6E6E" w:rsidRDefault="00BA6E6E" w:rsidP="00BA6E6E">
    <w:pPr>
      <w:bidi w:val="0"/>
      <w:spacing w:after="1" w:line="259" w:lineRule="auto"/>
      <w:jc w:val="center"/>
      <w:rPr>
        <w:rFonts w:ascii="Arial" w:eastAsia="Arial" w:hAnsi="Arial"/>
        <w:color w:val="878887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96F2ACE" wp14:editId="08C9E52D">
          <wp:simplePos x="0" y="0"/>
          <wp:positionH relativeFrom="margin">
            <wp:align>center</wp:align>
          </wp:positionH>
          <wp:positionV relativeFrom="paragraph">
            <wp:posOffset>-182336</wp:posOffset>
          </wp:positionV>
          <wp:extent cx="1470250" cy="386252"/>
          <wp:effectExtent l="0" t="0" r="0" b="0"/>
          <wp:wrapNone/>
          <wp:docPr id="1" name="Picture 1" descr="C:\Users\nitay\Downloads\nrgene_logo_72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itay\Downloads\nrgene_logo_72dp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50" cy="386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831C86" w14:textId="77777777" w:rsidR="00BA6E6E" w:rsidRDefault="00BA6E6E" w:rsidP="00BA6E6E">
    <w:pPr>
      <w:bidi w:val="0"/>
      <w:spacing w:after="1" w:line="259" w:lineRule="auto"/>
      <w:jc w:val="center"/>
      <w:rPr>
        <w:rFonts w:ascii="Arial" w:eastAsia="Arial" w:hAnsi="Arial"/>
        <w:color w:val="878887"/>
        <w:sz w:val="16"/>
        <w:szCs w:val="16"/>
      </w:rPr>
    </w:pPr>
  </w:p>
  <w:p w14:paraId="4EEA3139" w14:textId="13A66E6D" w:rsidR="00BA6E6E" w:rsidRPr="00586480" w:rsidRDefault="00BA6E6E" w:rsidP="00BA6E6E">
    <w:pPr>
      <w:pStyle w:val="Header"/>
      <w:bidi w:val="0"/>
      <w:rPr>
        <w:rFonts w:ascii="Calibri" w:hAnsi="Calibri" w:cs="Calibri"/>
      </w:rPr>
    </w:pPr>
    <w:r w:rsidRPr="00586480">
      <w:rPr>
        <w:rFonts w:ascii="Calibri" w:hAnsi="Calibri" w:cs="Calibri"/>
      </w:rPr>
      <w:t>Version 1</w:t>
    </w:r>
    <w:r w:rsidRPr="00586480">
      <w:rPr>
        <w:rFonts w:ascii="Calibri" w:hAnsi="Calibri" w:cs="Calibri"/>
      </w:rPr>
      <w:tab/>
    </w:r>
    <w:r w:rsidR="00E73F3D">
      <w:rPr>
        <w:rFonts w:ascii="Calibri" w:hAnsi="Calibri" w:cs="Calibri"/>
      </w:rPr>
      <w:t>27</w:t>
    </w:r>
    <w:r w:rsidRPr="00586480">
      <w:rPr>
        <w:rFonts w:ascii="Calibri" w:hAnsi="Calibri" w:cs="Calibri"/>
      </w:rPr>
      <w:t>-Mar-2019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F8583" w14:textId="77777777" w:rsidR="00BA6E6E" w:rsidRDefault="00BA6E6E" w:rsidP="00BA6E6E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</w:p>
  <w:p w14:paraId="5B91CF80" w14:textId="77777777" w:rsidR="00BA6E6E" w:rsidRDefault="00BA6E6E" w:rsidP="00BA6E6E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A22553" wp14:editId="357E9647">
          <wp:simplePos x="0" y="0"/>
          <wp:positionH relativeFrom="margin">
            <wp:align>center</wp:align>
          </wp:positionH>
          <wp:positionV relativeFrom="paragraph">
            <wp:posOffset>110036</wp:posOffset>
          </wp:positionV>
          <wp:extent cx="3502719" cy="920206"/>
          <wp:effectExtent l="0" t="0" r="2540" b="0"/>
          <wp:wrapNone/>
          <wp:docPr id="4" name="Picture 4" descr="C:\Users\nitay\Downloads\nrgene_logo_72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itay\Downloads\nrgene_logo_72dp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719" cy="920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24456" w14:textId="77777777" w:rsidR="00BA6E6E" w:rsidRDefault="00BA6E6E" w:rsidP="00BA6E6E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</w:p>
  <w:p w14:paraId="34943AC2" w14:textId="77777777" w:rsidR="00BA6E6E" w:rsidRDefault="00BA6E6E" w:rsidP="00BA6E6E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</w:p>
  <w:p w14:paraId="359F0210" w14:textId="77777777" w:rsidR="00BA6E6E" w:rsidRDefault="00BA6E6E" w:rsidP="00BA6E6E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</w:p>
  <w:p w14:paraId="301EF4A2" w14:textId="6A7F39B4" w:rsidR="00BA6E6E" w:rsidRPr="004B6485" w:rsidRDefault="00494D1A" w:rsidP="00494D1A">
    <w:pPr>
      <w:bidi w:val="0"/>
      <w:contextualSpacing/>
      <w:jc w:val="center"/>
      <w:rPr>
        <w:rFonts w:ascii="Calibri" w:eastAsia="Times New Roman" w:hAnsi="Calibri" w:cs="Calibri"/>
        <w:b/>
        <w:bCs/>
        <w:color w:val="BBDB90"/>
        <w:spacing w:val="-10"/>
        <w:sz w:val="72"/>
        <w:szCs w:val="72"/>
      </w:rPr>
    </w:pPr>
    <w:proofErr w:type="spellStart"/>
    <w:r>
      <w:rPr>
        <w:rFonts w:ascii="Calibri" w:eastAsia="Times New Roman" w:hAnsi="Calibri" w:cs="Calibri"/>
        <w:b/>
        <w:bCs/>
        <w:color w:val="BBDB90"/>
        <w:spacing w:val="-10"/>
        <w:sz w:val="72"/>
        <w:szCs w:val="72"/>
      </w:rPr>
      <w:t>Trait</w:t>
    </w:r>
    <w:r w:rsidR="00BA6E6E" w:rsidRPr="004B6485">
      <w:rPr>
        <w:rFonts w:ascii="Calibri" w:eastAsia="Times New Roman" w:hAnsi="Calibri" w:cs="Calibri"/>
        <w:b/>
        <w:bCs/>
        <w:color w:val="BBDB90"/>
        <w:spacing w:val="-10"/>
        <w:sz w:val="72"/>
        <w:szCs w:val="72"/>
      </w:rPr>
      <w:t>MAGIC</w:t>
    </w:r>
    <w:proofErr w:type="spellEnd"/>
    <w:r w:rsidR="00BA6E6E" w:rsidRPr="004B6485">
      <w:rPr>
        <w:rFonts w:ascii="Calibri" w:eastAsia="Times New Roman" w:hAnsi="Calibri" w:cs="Calibri"/>
        <w:b/>
        <w:bCs/>
        <w:color w:val="BBDB90"/>
        <w:spacing w:val="-10"/>
        <w:sz w:val="72"/>
        <w:szCs w:val="72"/>
      </w:rPr>
      <w:t>™ Standard</w:t>
    </w:r>
  </w:p>
  <w:p w14:paraId="2E9BB602" w14:textId="59782013" w:rsidR="00BA6E6E" w:rsidRPr="004B6485" w:rsidRDefault="00BA6E6E" w:rsidP="00BA6E6E">
    <w:pPr>
      <w:bidi w:val="0"/>
      <w:contextualSpacing/>
      <w:jc w:val="center"/>
      <w:rPr>
        <w:rFonts w:ascii="Calibri" w:eastAsia="Times New Roman" w:hAnsi="Calibri" w:cs="Calibri"/>
        <w:color w:val="BBDB90"/>
        <w:spacing w:val="-10"/>
        <w:sz w:val="52"/>
        <w:szCs w:val="52"/>
      </w:rPr>
    </w:pPr>
    <w:r w:rsidRPr="004B6485">
      <w:rPr>
        <w:rFonts w:ascii="Calibri" w:eastAsia="Times New Roman" w:hAnsi="Calibri" w:cs="Calibri"/>
        <w:color w:val="BBDB90"/>
        <w:spacing w:val="-10"/>
        <w:sz w:val="52"/>
        <w:szCs w:val="52"/>
      </w:rPr>
      <w:t>Sequencing Data Preparation</w:t>
    </w:r>
  </w:p>
  <w:p w14:paraId="6A2BAB71" w14:textId="036F0C3A" w:rsidR="005235F2" w:rsidRPr="00BA6E6E" w:rsidRDefault="0052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64FFCAC"/>
    <w:lvl w:ilvl="0" w:tplc="1D940F7E">
      <w:start w:val="1"/>
      <w:numFmt w:val="decimal"/>
      <w:lvlText w:val="%1."/>
      <w:lvlJc w:val="left"/>
      <w:pPr>
        <w:ind w:left="720" w:hanging="360"/>
      </w:pPr>
    </w:lvl>
    <w:lvl w:ilvl="1" w:tplc="91782026">
      <w:start w:val="1"/>
      <w:numFmt w:val="lowerLetter"/>
      <w:lvlText w:val="%2."/>
      <w:lvlJc w:val="left"/>
      <w:pPr>
        <w:ind w:left="1440" w:hanging="360"/>
      </w:pPr>
    </w:lvl>
    <w:lvl w:ilvl="2" w:tplc="D690E4D2">
      <w:start w:val="1"/>
      <w:numFmt w:val="lowerRoman"/>
      <w:lvlText w:val="%3."/>
      <w:lvlJc w:val="right"/>
      <w:pPr>
        <w:ind w:left="2160" w:hanging="180"/>
      </w:pPr>
    </w:lvl>
    <w:lvl w:ilvl="3" w:tplc="FC3AD6E0">
      <w:start w:val="1"/>
      <w:numFmt w:val="decimal"/>
      <w:lvlText w:val="%4."/>
      <w:lvlJc w:val="left"/>
      <w:pPr>
        <w:ind w:left="2880" w:hanging="360"/>
      </w:pPr>
    </w:lvl>
    <w:lvl w:ilvl="4" w:tplc="F67EE2B2">
      <w:start w:val="1"/>
      <w:numFmt w:val="lowerLetter"/>
      <w:lvlText w:val="%5."/>
      <w:lvlJc w:val="left"/>
      <w:pPr>
        <w:ind w:left="3600" w:hanging="360"/>
      </w:pPr>
    </w:lvl>
    <w:lvl w:ilvl="5" w:tplc="431ACA28">
      <w:start w:val="1"/>
      <w:numFmt w:val="lowerRoman"/>
      <w:lvlText w:val="%6."/>
      <w:lvlJc w:val="right"/>
      <w:pPr>
        <w:ind w:left="4320" w:hanging="180"/>
      </w:pPr>
    </w:lvl>
    <w:lvl w:ilvl="6" w:tplc="0A34B274">
      <w:start w:val="1"/>
      <w:numFmt w:val="decimal"/>
      <w:lvlText w:val="%7."/>
      <w:lvlJc w:val="left"/>
      <w:pPr>
        <w:ind w:left="5040" w:hanging="360"/>
      </w:pPr>
    </w:lvl>
    <w:lvl w:ilvl="7" w:tplc="7B1C57A0">
      <w:start w:val="1"/>
      <w:numFmt w:val="lowerLetter"/>
      <w:lvlText w:val="%8."/>
      <w:lvlJc w:val="left"/>
      <w:pPr>
        <w:ind w:left="5760" w:hanging="360"/>
      </w:pPr>
    </w:lvl>
    <w:lvl w:ilvl="8" w:tplc="F32217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A971530"/>
    <w:lvl w:ilvl="0" w:tplc="9E5E07EE">
      <w:start w:val="1"/>
      <w:numFmt w:val="decimal"/>
      <w:lvlText w:val="%1."/>
      <w:lvlJc w:val="left"/>
      <w:pPr>
        <w:ind w:left="720" w:hanging="360"/>
      </w:pPr>
    </w:lvl>
    <w:lvl w:ilvl="1" w:tplc="8C90D408">
      <w:start w:val="1"/>
      <w:numFmt w:val="lowerLetter"/>
      <w:lvlText w:val="%2."/>
      <w:lvlJc w:val="left"/>
      <w:pPr>
        <w:ind w:left="1440" w:hanging="360"/>
      </w:pPr>
    </w:lvl>
    <w:lvl w:ilvl="2" w:tplc="D52230A0">
      <w:start w:val="1"/>
      <w:numFmt w:val="lowerRoman"/>
      <w:lvlText w:val="%3."/>
      <w:lvlJc w:val="right"/>
      <w:pPr>
        <w:ind w:left="2160" w:hanging="180"/>
      </w:pPr>
    </w:lvl>
    <w:lvl w:ilvl="3" w:tplc="DB06F2E6">
      <w:start w:val="1"/>
      <w:numFmt w:val="decimal"/>
      <w:lvlText w:val="%4."/>
      <w:lvlJc w:val="left"/>
      <w:pPr>
        <w:ind w:left="2880" w:hanging="360"/>
      </w:pPr>
    </w:lvl>
    <w:lvl w:ilvl="4" w:tplc="E720697E">
      <w:start w:val="1"/>
      <w:numFmt w:val="lowerLetter"/>
      <w:lvlText w:val="%5."/>
      <w:lvlJc w:val="left"/>
      <w:pPr>
        <w:ind w:left="3600" w:hanging="360"/>
      </w:pPr>
    </w:lvl>
    <w:lvl w:ilvl="5" w:tplc="61DC9BCE">
      <w:start w:val="1"/>
      <w:numFmt w:val="lowerRoman"/>
      <w:lvlText w:val="%6."/>
      <w:lvlJc w:val="right"/>
      <w:pPr>
        <w:ind w:left="4320" w:hanging="180"/>
      </w:pPr>
    </w:lvl>
    <w:lvl w:ilvl="6" w:tplc="BC6E7B4A">
      <w:start w:val="1"/>
      <w:numFmt w:val="decimal"/>
      <w:lvlText w:val="%7."/>
      <w:lvlJc w:val="left"/>
      <w:pPr>
        <w:ind w:left="5040" w:hanging="360"/>
      </w:pPr>
    </w:lvl>
    <w:lvl w:ilvl="7" w:tplc="31723002">
      <w:start w:val="1"/>
      <w:numFmt w:val="lowerLetter"/>
      <w:lvlText w:val="%8."/>
      <w:lvlJc w:val="left"/>
      <w:pPr>
        <w:ind w:left="5760" w:hanging="360"/>
      </w:pPr>
    </w:lvl>
    <w:lvl w:ilvl="8" w:tplc="4716AE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635D686A"/>
    <w:lvl w:ilvl="0" w:tplc="D52ECF16">
      <w:start w:val="1"/>
      <w:numFmt w:val="upperLetter"/>
      <w:lvlText w:val="%1."/>
      <w:lvlJc w:val="left"/>
      <w:pPr>
        <w:ind w:left="360" w:hanging="360"/>
      </w:pPr>
    </w:lvl>
    <w:lvl w:ilvl="1" w:tplc="23AE2F92">
      <w:start w:val="1"/>
      <w:numFmt w:val="lowerLetter"/>
      <w:lvlText w:val="%2."/>
      <w:lvlJc w:val="left"/>
      <w:pPr>
        <w:ind w:left="1080" w:hanging="360"/>
      </w:pPr>
    </w:lvl>
    <w:lvl w:ilvl="2" w:tplc="7D743FFE">
      <w:start w:val="1"/>
      <w:numFmt w:val="lowerRoman"/>
      <w:lvlText w:val="%3."/>
      <w:lvlJc w:val="right"/>
      <w:pPr>
        <w:ind w:left="1800" w:hanging="180"/>
      </w:pPr>
    </w:lvl>
    <w:lvl w:ilvl="3" w:tplc="7144CE08">
      <w:start w:val="1"/>
      <w:numFmt w:val="decimal"/>
      <w:lvlText w:val="%4."/>
      <w:lvlJc w:val="left"/>
      <w:pPr>
        <w:ind w:left="2520" w:hanging="360"/>
      </w:pPr>
    </w:lvl>
    <w:lvl w:ilvl="4" w:tplc="B0183F3C">
      <w:start w:val="1"/>
      <w:numFmt w:val="lowerLetter"/>
      <w:lvlText w:val="%5."/>
      <w:lvlJc w:val="left"/>
      <w:pPr>
        <w:ind w:left="3240" w:hanging="360"/>
      </w:pPr>
    </w:lvl>
    <w:lvl w:ilvl="5" w:tplc="72549634">
      <w:start w:val="1"/>
      <w:numFmt w:val="lowerRoman"/>
      <w:lvlText w:val="%6."/>
      <w:lvlJc w:val="right"/>
      <w:pPr>
        <w:ind w:left="3960" w:hanging="180"/>
      </w:pPr>
    </w:lvl>
    <w:lvl w:ilvl="6" w:tplc="D664744E">
      <w:start w:val="1"/>
      <w:numFmt w:val="decimal"/>
      <w:lvlText w:val="%7."/>
      <w:lvlJc w:val="left"/>
      <w:pPr>
        <w:ind w:left="4680" w:hanging="360"/>
      </w:pPr>
    </w:lvl>
    <w:lvl w:ilvl="7" w:tplc="3F1C9824">
      <w:start w:val="1"/>
      <w:numFmt w:val="lowerLetter"/>
      <w:lvlText w:val="%8."/>
      <w:lvlJc w:val="left"/>
      <w:pPr>
        <w:ind w:left="5400" w:hanging="360"/>
      </w:pPr>
    </w:lvl>
    <w:lvl w:ilvl="8" w:tplc="0AAA723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hybridMultilevel"/>
    <w:tmpl w:val="71E79F6E"/>
    <w:lvl w:ilvl="0" w:tplc="320411F6">
      <w:start w:val="1"/>
      <w:numFmt w:val="bullet"/>
      <w:lvlText w:val="·"/>
      <w:lvlJc w:val="left"/>
      <w:pPr>
        <w:tabs>
          <w:tab w:val="left" w:pos="781"/>
        </w:tabs>
        <w:ind w:left="781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BB25974">
      <w:start w:val="1"/>
      <w:numFmt w:val="bullet"/>
      <w:lvlText w:val="◦"/>
      <w:lvlJc w:val="left"/>
      <w:pPr>
        <w:tabs>
          <w:tab w:val="left" w:pos="1141"/>
        </w:tabs>
        <w:ind w:left="1141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2" w:tplc="1BA4D600">
      <w:start w:val="1"/>
      <w:numFmt w:val="bullet"/>
      <w:lvlText w:val="▪"/>
      <w:lvlJc w:val="left"/>
      <w:pPr>
        <w:tabs>
          <w:tab w:val="left" w:pos="1501"/>
        </w:tabs>
        <w:ind w:left="1501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3" w:tplc="7DF819B0">
      <w:start w:val="1"/>
      <w:numFmt w:val="bullet"/>
      <w:lvlText w:val="·"/>
      <w:lvlJc w:val="left"/>
      <w:pPr>
        <w:tabs>
          <w:tab w:val="left" w:pos="1861"/>
        </w:tabs>
        <w:ind w:left="1861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78CF120">
      <w:start w:val="1"/>
      <w:numFmt w:val="bullet"/>
      <w:lvlText w:val="◦"/>
      <w:lvlJc w:val="left"/>
      <w:pPr>
        <w:tabs>
          <w:tab w:val="left" w:pos="2221"/>
        </w:tabs>
        <w:ind w:left="2221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5" w:tplc="1DAEF1CC">
      <w:start w:val="1"/>
      <w:numFmt w:val="bullet"/>
      <w:lvlText w:val="▪"/>
      <w:lvlJc w:val="left"/>
      <w:pPr>
        <w:tabs>
          <w:tab w:val="left" w:pos="2581"/>
        </w:tabs>
        <w:ind w:left="2581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6" w:tplc="C99AADAA">
      <w:start w:val="1"/>
      <w:numFmt w:val="bullet"/>
      <w:lvlText w:val="·"/>
      <w:lvlJc w:val="left"/>
      <w:pPr>
        <w:tabs>
          <w:tab w:val="left" w:pos="2941"/>
        </w:tabs>
        <w:ind w:left="2941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758C0EC">
      <w:start w:val="1"/>
      <w:numFmt w:val="bullet"/>
      <w:lvlText w:val="◦"/>
      <w:lvlJc w:val="left"/>
      <w:pPr>
        <w:tabs>
          <w:tab w:val="left" w:pos="3301"/>
        </w:tabs>
        <w:ind w:left="3301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8" w:tplc="A32E9EC6">
      <w:start w:val="1"/>
      <w:numFmt w:val="bullet"/>
      <w:lvlText w:val="▪"/>
      <w:lvlJc w:val="left"/>
      <w:pPr>
        <w:tabs>
          <w:tab w:val="left" w:pos="3661"/>
        </w:tabs>
        <w:ind w:left="3661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5"/>
    <w:multiLevelType w:val="hybridMultilevel"/>
    <w:tmpl w:val="0A30DA59"/>
    <w:lvl w:ilvl="0" w:tplc="FF0E8856">
      <w:start w:val="1"/>
      <w:numFmt w:val="decimal"/>
      <w:lvlText w:val="%1."/>
      <w:lvlJc w:val="left"/>
      <w:pPr>
        <w:ind w:left="720" w:hanging="360"/>
      </w:pPr>
    </w:lvl>
    <w:lvl w:ilvl="1" w:tplc="E0CA4022">
      <w:start w:val="1"/>
      <w:numFmt w:val="lowerLetter"/>
      <w:lvlText w:val="%2."/>
      <w:lvlJc w:val="left"/>
      <w:pPr>
        <w:ind w:left="1440" w:hanging="360"/>
      </w:pPr>
    </w:lvl>
    <w:lvl w:ilvl="2" w:tplc="E3E69CF2">
      <w:start w:val="1"/>
      <w:numFmt w:val="lowerRoman"/>
      <w:lvlText w:val="%3."/>
      <w:lvlJc w:val="right"/>
      <w:pPr>
        <w:ind w:left="2160" w:hanging="180"/>
      </w:pPr>
    </w:lvl>
    <w:lvl w:ilvl="3" w:tplc="5B6A6BAC">
      <w:start w:val="1"/>
      <w:numFmt w:val="decimal"/>
      <w:lvlText w:val="%4."/>
      <w:lvlJc w:val="left"/>
      <w:pPr>
        <w:ind w:left="2880" w:hanging="360"/>
      </w:pPr>
    </w:lvl>
    <w:lvl w:ilvl="4" w:tplc="4746A09A">
      <w:start w:val="1"/>
      <w:numFmt w:val="lowerLetter"/>
      <w:lvlText w:val="%5."/>
      <w:lvlJc w:val="left"/>
      <w:pPr>
        <w:ind w:left="3600" w:hanging="360"/>
      </w:pPr>
    </w:lvl>
    <w:lvl w:ilvl="5" w:tplc="B4FEE2DA">
      <w:start w:val="1"/>
      <w:numFmt w:val="lowerRoman"/>
      <w:lvlText w:val="%6."/>
      <w:lvlJc w:val="right"/>
      <w:pPr>
        <w:ind w:left="4320" w:hanging="180"/>
      </w:pPr>
    </w:lvl>
    <w:lvl w:ilvl="6" w:tplc="8AB24184">
      <w:start w:val="1"/>
      <w:numFmt w:val="decimal"/>
      <w:lvlText w:val="%7."/>
      <w:lvlJc w:val="left"/>
      <w:pPr>
        <w:ind w:left="5040" w:hanging="360"/>
      </w:pPr>
    </w:lvl>
    <w:lvl w:ilvl="7" w:tplc="B6183304">
      <w:start w:val="1"/>
      <w:numFmt w:val="lowerLetter"/>
      <w:lvlText w:val="%8."/>
      <w:lvlJc w:val="left"/>
      <w:pPr>
        <w:ind w:left="5760" w:hanging="360"/>
      </w:pPr>
    </w:lvl>
    <w:lvl w:ilvl="8" w:tplc="68E233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175E9FF7"/>
    <w:lvl w:ilvl="0" w:tplc="C2141DB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EF423DE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2" w:tplc="758015BC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3" w:tplc="1C3A5BD4">
      <w:start w:val="1"/>
      <w:numFmt w:val="bullet"/>
      <w:lvlText w:val="·"/>
      <w:lvlJc w:val="left"/>
      <w:pPr>
        <w:tabs>
          <w:tab w:val="left" w:pos="1800"/>
        </w:tabs>
        <w:ind w:left="18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198582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5" w:tplc="4DF089BC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6" w:tplc="60B8FF8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3764C26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8" w:tplc="9AF42F1A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6F81FBE1"/>
    <w:lvl w:ilvl="0" w:tplc="580AEBA8">
      <w:start w:val="1"/>
      <w:numFmt w:val="decimal"/>
      <w:lvlText w:val="%1."/>
      <w:lvlJc w:val="left"/>
      <w:pPr>
        <w:ind w:left="720" w:hanging="360"/>
      </w:pPr>
    </w:lvl>
    <w:lvl w:ilvl="1" w:tplc="26E0D744">
      <w:start w:val="1"/>
      <w:numFmt w:val="lowerLetter"/>
      <w:lvlText w:val="%2."/>
      <w:lvlJc w:val="left"/>
      <w:pPr>
        <w:ind w:left="1440" w:hanging="360"/>
      </w:pPr>
    </w:lvl>
    <w:lvl w:ilvl="2" w:tplc="0BC2667E">
      <w:start w:val="1"/>
      <w:numFmt w:val="lowerRoman"/>
      <w:lvlText w:val="%3."/>
      <w:lvlJc w:val="right"/>
      <w:pPr>
        <w:ind w:left="2160" w:hanging="180"/>
      </w:pPr>
    </w:lvl>
    <w:lvl w:ilvl="3" w:tplc="45EAAEB0">
      <w:start w:val="1"/>
      <w:numFmt w:val="decimal"/>
      <w:lvlText w:val="%4."/>
      <w:lvlJc w:val="left"/>
      <w:pPr>
        <w:ind w:left="2880" w:hanging="360"/>
      </w:pPr>
    </w:lvl>
    <w:lvl w:ilvl="4" w:tplc="177C3462">
      <w:start w:val="1"/>
      <w:numFmt w:val="lowerLetter"/>
      <w:lvlText w:val="%5."/>
      <w:lvlJc w:val="left"/>
      <w:pPr>
        <w:ind w:left="3600" w:hanging="360"/>
      </w:pPr>
    </w:lvl>
    <w:lvl w:ilvl="5" w:tplc="01C645C8">
      <w:start w:val="1"/>
      <w:numFmt w:val="lowerRoman"/>
      <w:lvlText w:val="%6."/>
      <w:lvlJc w:val="right"/>
      <w:pPr>
        <w:ind w:left="4320" w:hanging="180"/>
      </w:pPr>
    </w:lvl>
    <w:lvl w:ilvl="6" w:tplc="957E6C98">
      <w:start w:val="1"/>
      <w:numFmt w:val="decimal"/>
      <w:lvlText w:val="%7."/>
      <w:lvlJc w:val="left"/>
      <w:pPr>
        <w:ind w:left="5040" w:hanging="360"/>
      </w:pPr>
    </w:lvl>
    <w:lvl w:ilvl="7" w:tplc="9CCAA222">
      <w:start w:val="1"/>
      <w:numFmt w:val="lowerLetter"/>
      <w:lvlText w:val="%8."/>
      <w:lvlJc w:val="left"/>
      <w:pPr>
        <w:ind w:left="5760" w:hanging="360"/>
      </w:pPr>
    </w:lvl>
    <w:lvl w:ilvl="8" w:tplc="A3B001F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71513164"/>
    <w:lvl w:ilvl="0" w:tplc="DA22FCF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D74C280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3F006802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9060222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2C894E2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37E6BDA0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1690D4C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908751E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A0926C24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00000009"/>
    <w:multiLevelType w:val="hybridMultilevel"/>
    <w:tmpl w:val="3A814E9A"/>
    <w:lvl w:ilvl="0" w:tplc="97DA0526">
      <w:start w:val="1"/>
      <w:numFmt w:val="upperLetter"/>
      <w:lvlText w:val="%1."/>
      <w:lvlJc w:val="left"/>
      <w:pPr>
        <w:ind w:left="360" w:hanging="360"/>
      </w:pPr>
    </w:lvl>
    <w:lvl w:ilvl="1" w:tplc="CC5A4354">
      <w:start w:val="1"/>
      <w:numFmt w:val="decimal"/>
      <w:lvlText w:val="%2."/>
      <w:lvlJc w:val="left"/>
      <w:pPr>
        <w:ind w:left="1080" w:hanging="360"/>
      </w:pPr>
      <w:rPr>
        <w:b w:val="0"/>
        <w:w w:val="100"/>
        <w:sz w:val="22"/>
        <w:szCs w:val="22"/>
        <w:shd w:val="clear" w:color="auto" w:fill="auto"/>
      </w:rPr>
    </w:lvl>
    <w:lvl w:ilvl="2" w:tplc="65E6BFBC">
      <w:start w:val="1"/>
      <w:numFmt w:val="lowerRoman"/>
      <w:lvlText w:val="%3."/>
      <w:lvlJc w:val="right"/>
      <w:pPr>
        <w:ind w:left="1800" w:hanging="180"/>
      </w:pPr>
    </w:lvl>
    <w:lvl w:ilvl="3" w:tplc="2BCA64A4">
      <w:start w:val="1"/>
      <w:numFmt w:val="decimal"/>
      <w:lvlText w:val="%4."/>
      <w:lvlJc w:val="left"/>
      <w:pPr>
        <w:ind w:left="2520" w:hanging="360"/>
      </w:pPr>
    </w:lvl>
    <w:lvl w:ilvl="4" w:tplc="6E3A3F3C">
      <w:start w:val="1"/>
      <w:numFmt w:val="lowerLetter"/>
      <w:lvlText w:val="%5."/>
      <w:lvlJc w:val="left"/>
      <w:pPr>
        <w:ind w:left="3240" w:hanging="360"/>
      </w:pPr>
    </w:lvl>
    <w:lvl w:ilvl="5" w:tplc="6EBE0A46">
      <w:start w:val="1"/>
      <w:numFmt w:val="lowerRoman"/>
      <w:lvlText w:val="%6."/>
      <w:lvlJc w:val="right"/>
      <w:pPr>
        <w:ind w:left="3960" w:hanging="180"/>
      </w:pPr>
    </w:lvl>
    <w:lvl w:ilvl="6" w:tplc="8EC4772C">
      <w:start w:val="1"/>
      <w:numFmt w:val="decimal"/>
      <w:lvlText w:val="%7."/>
      <w:lvlJc w:val="left"/>
      <w:pPr>
        <w:ind w:left="4680" w:hanging="360"/>
      </w:pPr>
    </w:lvl>
    <w:lvl w:ilvl="7" w:tplc="308E10F0">
      <w:start w:val="1"/>
      <w:numFmt w:val="lowerLetter"/>
      <w:lvlText w:val="%8."/>
      <w:lvlJc w:val="left"/>
      <w:pPr>
        <w:ind w:left="5400" w:hanging="360"/>
      </w:pPr>
    </w:lvl>
    <w:lvl w:ilvl="8" w:tplc="0450C500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000000A"/>
    <w:multiLevelType w:val="hybridMultilevel"/>
    <w:tmpl w:val="31E3D7C0"/>
    <w:lvl w:ilvl="0" w:tplc="BB0E83A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78A1A78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2" w:tplc="E9D4E908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3" w:tplc="7E364D36">
      <w:start w:val="1"/>
      <w:numFmt w:val="bullet"/>
      <w:lvlText w:val="·"/>
      <w:lvlJc w:val="left"/>
      <w:pPr>
        <w:tabs>
          <w:tab w:val="left" w:pos="1800"/>
        </w:tabs>
        <w:ind w:left="18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9305562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5" w:tplc="F73C4EF8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6" w:tplc="FE9689E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0BEB0AC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8" w:tplc="57C0CD6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</w:abstractNum>
  <w:abstractNum w:abstractNumId="10" w15:restartNumberingAfterBreak="0">
    <w:nsid w:val="0000000B"/>
    <w:multiLevelType w:val="hybridMultilevel"/>
    <w:tmpl w:val="4B3E9E92"/>
    <w:lvl w:ilvl="0" w:tplc="C926757A">
      <w:start w:val="1"/>
      <w:numFmt w:val="decimal"/>
      <w:lvlText w:val="%1."/>
      <w:lvlJc w:val="left"/>
      <w:pPr>
        <w:ind w:left="1080" w:hanging="360"/>
      </w:pPr>
    </w:lvl>
    <w:lvl w:ilvl="1" w:tplc="3D10E982">
      <w:start w:val="1"/>
      <w:numFmt w:val="lowerLetter"/>
      <w:lvlText w:val="%2."/>
      <w:lvlJc w:val="left"/>
      <w:pPr>
        <w:ind w:left="1800" w:hanging="360"/>
      </w:pPr>
    </w:lvl>
    <w:lvl w:ilvl="2" w:tplc="B15A5658">
      <w:start w:val="1"/>
      <w:numFmt w:val="lowerRoman"/>
      <w:lvlText w:val="%3."/>
      <w:lvlJc w:val="right"/>
      <w:pPr>
        <w:ind w:left="2520" w:hanging="180"/>
      </w:pPr>
    </w:lvl>
    <w:lvl w:ilvl="3" w:tplc="BE845F7C">
      <w:start w:val="1"/>
      <w:numFmt w:val="decimal"/>
      <w:lvlText w:val="%4."/>
      <w:lvlJc w:val="left"/>
      <w:pPr>
        <w:ind w:left="3240" w:hanging="360"/>
      </w:pPr>
    </w:lvl>
    <w:lvl w:ilvl="4" w:tplc="6FAA5250">
      <w:start w:val="1"/>
      <w:numFmt w:val="lowerLetter"/>
      <w:lvlText w:val="%5."/>
      <w:lvlJc w:val="left"/>
      <w:pPr>
        <w:ind w:left="3960" w:hanging="360"/>
      </w:pPr>
    </w:lvl>
    <w:lvl w:ilvl="5" w:tplc="1E32D398">
      <w:start w:val="1"/>
      <w:numFmt w:val="lowerRoman"/>
      <w:lvlText w:val="%6."/>
      <w:lvlJc w:val="right"/>
      <w:pPr>
        <w:ind w:left="4680" w:hanging="180"/>
      </w:pPr>
    </w:lvl>
    <w:lvl w:ilvl="6" w:tplc="25F8EB7A">
      <w:start w:val="1"/>
      <w:numFmt w:val="decimal"/>
      <w:lvlText w:val="%7."/>
      <w:lvlJc w:val="left"/>
      <w:pPr>
        <w:ind w:left="5400" w:hanging="360"/>
      </w:pPr>
    </w:lvl>
    <w:lvl w:ilvl="7" w:tplc="6400DD80">
      <w:start w:val="1"/>
      <w:numFmt w:val="lowerLetter"/>
      <w:lvlText w:val="%8."/>
      <w:lvlJc w:val="left"/>
      <w:pPr>
        <w:ind w:left="6120" w:hanging="360"/>
      </w:pPr>
    </w:lvl>
    <w:lvl w:ilvl="8" w:tplc="0340F2A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hybridMultilevel"/>
    <w:tmpl w:val="4BE96DF5"/>
    <w:lvl w:ilvl="0" w:tplc="E66A068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C2EF5DC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2" w:tplc="ADBCAA4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3" w:tplc="F5205CEE">
      <w:start w:val="1"/>
      <w:numFmt w:val="bullet"/>
      <w:lvlText w:val="·"/>
      <w:lvlJc w:val="left"/>
      <w:pPr>
        <w:tabs>
          <w:tab w:val="left" w:pos="1800"/>
        </w:tabs>
        <w:ind w:left="18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FC8946C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5" w:tplc="61F0CDBE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6" w:tplc="9E3A7FD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BFAE222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  <w:lvl w:ilvl="8" w:tplc="DAB885B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eastAsia="OpenSymbol" w:hAnsi="OpenSymbol"/>
        <w:w w:val="100"/>
        <w:sz w:val="20"/>
        <w:szCs w:val="20"/>
        <w:shd w:val="clear" w:color="auto" w:fill="auto"/>
      </w:rPr>
    </w:lvl>
  </w:abstractNum>
  <w:abstractNum w:abstractNumId="12" w15:restartNumberingAfterBreak="0">
    <w:nsid w:val="0000000D"/>
    <w:multiLevelType w:val="hybridMultilevel"/>
    <w:tmpl w:val="6452AFE6"/>
    <w:lvl w:ilvl="0" w:tplc="C37615C8">
      <w:start w:val="1"/>
      <w:numFmt w:val="decimal"/>
      <w:lvlText w:val="%1."/>
      <w:lvlJc w:val="left"/>
      <w:pPr>
        <w:ind w:left="1080" w:hanging="360"/>
      </w:pPr>
    </w:lvl>
    <w:lvl w:ilvl="1" w:tplc="E7D2184E">
      <w:start w:val="1"/>
      <w:numFmt w:val="lowerLetter"/>
      <w:lvlText w:val="%2."/>
      <w:lvlJc w:val="left"/>
      <w:pPr>
        <w:ind w:left="1800" w:hanging="360"/>
      </w:pPr>
    </w:lvl>
    <w:lvl w:ilvl="2" w:tplc="C05C2D4A">
      <w:start w:val="1"/>
      <w:numFmt w:val="lowerRoman"/>
      <w:lvlText w:val="%3."/>
      <w:lvlJc w:val="right"/>
      <w:pPr>
        <w:ind w:left="2520" w:hanging="180"/>
      </w:pPr>
    </w:lvl>
    <w:lvl w:ilvl="3" w:tplc="C284BA2A">
      <w:start w:val="1"/>
      <w:numFmt w:val="decimal"/>
      <w:lvlText w:val="%4."/>
      <w:lvlJc w:val="left"/>
      <w:pPr>
        <w:ind w:left="3240" w:hanging="360"/>
      </w:pPr>
    </w:lvl>
    <w:lvl w:ilvl="4" w:tplc="6332107E">
      <w:start w:val="1"/>
      <w:numFmt w:val="lowerLetter"/>
      <w:lvlText w:val="%5."/>
      <w:lvlJc w:val="left"/>
      <w:pPr>
        <w:ind w:left="3960" w:hanging="360"/>
      </w:pPr>
    </w:lvl>
    <w:lvl w:ilvl="5" w:tplc="05C25A58">
      <w:start w:val="1"/>
      <w:numFmt w:val="lowerRoman"/>
      <w:lvlText w:val="%6."/>
      <w:lvlJc w:val="right"/>
      <w:pPr>
        <w:ind w:left="4680" w:hanging="180"/>
      </w:pPr>
    </w:lvl>
    <w:lvl w:ilvl="6" w:tplc="62C6B9E0">
      <w:start w:val="1"/>
      <w:numFmt w:val="decimal"/>
      <w:lvlText w:val="%7."/>
      <w:lvlJc w:val="left"/>
      <w:pPr>
        <w:ind w:left="5400" w:hanging="360"/>
      </w:pPr>
    </w:lvl>
    <w:lvl w:ilvl="7" w:tplc="3D3EF0BA">
      <w:start w:val="1"/>
      <w:numFmt w:val="lowerLetter"/>
      <w:lvlText w:val="%8."/>
      <w:lvlJc w:val="left"/>
      <w:pPr>
        <w:ind w:left="6120" w:hanging="360"/>
      </w:pPr>
    </w:lvl>
    <w:lvl w:ilvl="8" w:tplc="D6703574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542F0DD9"/>
    <w:lvl w:ilvl="0" w:tplc="67F231BC">
      <w:start w:val="1"/>
      <w:numFmt w:val="decimal"/>
      <w:lvlText w:val="%1."/>
      <w:lvlJc w:val="left"/>
      <w:pPr>
        <w:ind w:left="720" w:hanging="360"/>
      </w:pPr>
    </w:lvl>
    <w:lvl w:ilvl="1" w:tplc="673A887A">
      <w:start w:val="1"/>
      <w:numFmt w:val="lowerLetter"/>
      <w:lvlText w:val="%2."/>
      <w:lvlJc w:val="left"/>
      <w:pPr>
        <w:ind w:left="1440" w:hanging="360"/>
      </w:pPr>
    </w:lvl>
    <w:lvl w:ilvl="2" w:tplc="40D8FF8C">
      <w:start w:val="1"/>
      <w:numFmt w:val="lowerRoman"/>
      <w:lvlText w:val="%3."/>
      <w:lvlJc w:val="right"/>
      <w:pPr>
        <w:ind w:left="2160" w:hanging="180"/>
      </w:pPr>
    </w:lvl>
    <w:lvl w:ilvl="3" w:tplc="4536844E">
      <w:start w:val="1"/>
      <w:numFmt w:val="decimal"/>
      <w:lvlText w:val="%4."/>
      <w:lvlJc w:val="left"/>
      <w:pPr>
        <w:ind w:left="2880" w:hanging="360"/>
      </w:pPr>
    </w:lvl>
    <w:lvl w:ilvl="4" w:tplc="2658787C">
      <w:start w:val="1"/>
      <w:numFmt w:val="lowerLetter"/>
      <w:lvlText w:val="%5."/>
      <w:lvlJc w:val="left"/>
      <w:pPr>
        <w:ind w:left="3600" w:hanging="360"/>
      </w:pPr>
    </w:lvl>
    <w:lvl w:ilvl="5" w:tplc="972E6150">
      <w:start w:val="1"/>
      <w:numFmt w:val="lowerRoman"/>
      <w:lvlText w:val="%6."/>
      <w:lvlJc w:val="right"/>
      <w:pPr>
        <w:ind w:left="4320" w:hanging="180"/>
      </w:pPr>
    </w:lvl>
    <w:lvl w:ilvl="6" w:tplc="CB82C5AA">
      <w:start w:val="1"/>
      <w:numFmt w:val="decimal"/>
      <w:lvlText w:val="%7."/>
      <w:lvlJc w:val="left"/>
      <w:pPr>
        <w:ind w:left="5040" w:hanging="360"/>
      </w:pPr>
    </w:lvl>
    <w:lvl w:ilvl="7" w:tplc="9F4831E0">
      <w:start w:val="1"/>
      <w:numFmt w:val="lowerLetter"/>
      <w:lvlText w:val="%8."/>
      <w:lvlJc w:val="left"/>
      <w:pPr>
        <w:ind w:left="5760" w:hanging="360"/>
      </w:pPr>
    </w:lvl>
    <w:lvl w:ilvl="8" w:tplc="B0DC86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8002F4"/>
    <w:multiLevelType w:val="hybridMultilevel"/>
    <w:tmpl w:val="BAB40F0C"/>
    <w:lvl w:ilvl="0" w:tplc="3616629E">
      <w:start w:val="1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5361B0"/>
    <w:multiLevelType w:val="hybridMultilevel"/>
    <w:tmpl w:val="AD0C4C34"/>
    <w:lvl w:ilvl="0" w:tplc="A8AA0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9F3414"/>
    <w:multiLevelType w:val="hybridMultilevel"/>
    <w:tmpl w:val="522256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66BA0"/>
    <w:multiLevelType w:val="multilevel"/>
    <w:tmpl w:val="8924C24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26611CF"/>
    <w:multiLevelType w:val="hybridMultilevel"/>
    <w:tmpl w:val="E878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5F5377"/>
    <w:multiLevelType w:val="hybridMultilevel"/>
    <w:tmpl w:val="101EF54E"/>
    <w:lvl w:ilvl="0" w:tplc="A86EF2F4">
      <w:start w:val="1"/>
      <w:numFmt w:val="decimal"/>
      <w:lvlText w:val="%1."/>
      <w:lvlJc w:val="left"/>
      <w:pPr>
        <w:ind w:left="1080" w:hanging="360"/>
      </w:pPr>
    </w:lvl>
    <w:lvl w:ilvl="1" w:tplc="1F50B3BC">
      <w:start w:val="1"/>
      <w:numFmt w:val="lowerLetter"/>
      <w:lvlText w:val="%2."/>
      <w:lvlJc w:val="left"/>
      <w:pPr>
        <w:ind w:left="1800" w:hanging="360"/>
      </w:pPr>
    </w:lvl>
    <w:lvl w:ilvl="2" w:tplc="A05A10C0">
      <w:start w:val="1"/>
      <w:numFmt w:val="lowerRoman"/>
      <w:lvlText w:val="%3."/>
      <w:lvlJc w:val="right"/>
      <w:pPr>
        <w:ind w:left="2520" w:hanging="180"/>
      </w:pPr>
    </w:lvl>
    <w:lvl w:ilvl="3" w:tplc="DAAA25E2">
      <w:start w:val="1"/>
      <w:numFmt w:val="decimal"/>
      <w:lvlText w:val="%4."/>
      <w:lvlJc w:val="left"/>
      <w:pPr>
        <w:ind w:left="3240" w:hanging="360"/>
      </w:pPr>
    </w:lvl>
    <w:lvl w:ilvl="4" w:tplc="CFA6A53E">
      <w:start w:val="1"/>
      <w:numFmt w:val="lowerLetter"/>
      <w:lvlText w:val="%5."/>
      <w:lvlJc w:val="left"/>
      <w:pPr>
        <w:ind w:left="3960" w:hanging="360"/>
      </w:pPr>
    </w:lvl>
    <w:lvl w:ilvl="5" w:tplc="E79275F2">
      <w:start w:val="1"/>
      <w:numFmt w:val="lowerRoman"/>
      <w:lvlText w:val="%6."/>
      <w:lvlJc w:val="right"/>
      <w:pPr>
        <w:ind w:left="4680" w:hanging="180"/>
      </w:pPr>
    </w:lvl>
    <w:lvl w:ilvl="6" w:tplc="66E85F3C">
      <w:start w:val="1"/>
      <w:numFmt w:val="decimal"/>
      <w:lvlText w:val="%7."/>
      <w:lvlJc w:val="left"/>
      <w:pPr>
        <w:ind w:left="5400" w:hanging="360"/>
      </w:pPr>
    </w:lvl>
    <w:lvl w:ilvl="7" w:tplc="102CDE7E">
      <w:start w:val="1"/>
      <w:numFmt w:val="lowerLetter"/>
      <w:lvlText w:val="%8."/>
      <w:lvlJc w:val="left"/>
      <w:pPr>
        <w:ind w:left="6120" w:hanging="360"/>
      </w:pPr>
    </w:lvl>
    <w:lvl w:ilvl="8" w:tplc="2E4C912E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0B28D2"/>
    <w:multiLevelType w:val="hybridMultilevel"/>
    <w:tmpl w:val="9252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845B49"/>
    <w:multiLevelType w:val="hybridMultilevel"/>
    <w:tmpl w:val="AC8E3DA6"/>
    <w:lvl w:ilvl="0" w:tplc="3616629E">
      <w:start w:val="1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B7C8F"/>
    <w:multiLevelType w:val="hybridMultilevel"/>
    <w:tmpl w:val="AD96F5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2E4A12DD"/>
    <w:multiLevelType w:val="hybridMultilevel"/>
    <w:tmpl w:val="7EFE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C6708"/>
    <w:multiLevelType w:val="hybridMultilevel"/>
    <w:tmpl w:val="7E8AFF74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2F615004"/>
    <w:multiLevelType w:val="hybridMultilevel"/>
    <w:tmpl w:val="D2E41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E037C"/>
    <w:multiLevelType w:val="multilevel"/>
    <w:tmpl w:val="D6FC1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27" w15:restartNumberingAfterBreak="0">
    <w:nsid w:val="38210150"/>
    <w:multiLevelType w:val="multilevel"/>
    <w:tmpl w:val="1EE214B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Gill Sans MT" w:hAnsi="Calibri" w:cs="Times New Roman"/>
      </w:rPr>
    </w:lvl>
    <w:lvl w:ilvl="1">
      <w:start w:val="2"/>
      <w:numFmt w:val="decimal"/>
      <w:isLgl/>
      <w:lvlText w:val="%1.%2"/>
      <w:lvlJc w:val="left"/>
      <w:pPr>
        <w:ind w:left="41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C751758"/>
    <w:multiLevelType w:val="hybridMultilevel"/>
    <w:tmpl w:val="DD8AA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D77C4"/>
    <w:multiLevelType w:val="hybridMultilevel"/>
    <w:tmpl w:val="1B68D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540AD"/>
    <w:multiLevelType w:val="hybridMultilevel"/>
    <w:tmpl w:val="D0363944"/>
    <w:lvl w:ilvl="0" w:tplc="04090013">
      <w:start w:val="1"/>
      <w:numFmt w:val="upperRoman"/>
      <w:lvlText w:val="%1."/>
      <w:lvlJc w:val="right"/>
      <w:pPr>
        <w:ind w:left="12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 w15:restartNumberingAfterBreak="0">
    <w:nsid w:val="53A115E3"/>
    <w:multiLevelType w:val="multilevel"/>
    <w:tmpl w:val="8924C24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40167FE"/>
    <w:multiLevelType w:val="hybridMultilevel"/>
    <w:tmpl w:val="351CB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A1"/>
    <w:multiLevelType w:val="hybridMultilevel"/>
    <w:tmpl w:val="351CBB76"/>
    <w:lvl w:ilvl="0" w:tplc="04090017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4" w15:restartNumberingAfterBreak="0">
    <w:nsid w:val="60FB4673"/>
    <w:multiLevelType w:val="hybridMultilevel"/>
    <w:tmpl w:val="C5409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55B32"/>
    <w:multiLevelType w:val="hybridMultilevel"/>
    <w:tmpl w:val="DBF024DE"/>
    <w:lvl w:ilvl="0" w:tplc="D8B4EC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22222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C53865"/>
    <w:multiLevelType w:val="multilevel"/>
    <w:tmpl w:val="64129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439259E"/>
    <w:multiLevelType w:val="hybridMultilevel"/>
    <w:tmpl w:val="9190E6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628DF"/>
    <w:multiLevelType w:val="hybridMultilevel"/>
    <w:tmpl w:val="3BD82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C4457B"/>
    <w:multiLevelType w:val="hybridMultilevel"/>
    <w:tmpl w:val="0C069B32"/>
    <w:lvl w:ilvl="0" w:tplc="09E4C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C0573"/>
    <w:multiLevelType w:val="hybridMultilevel"/>
    <w:tmpl w:val="09EACEA4"/>
    <w:lvl w:ilvl="0" w:tplc="382C662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703A7B"/>
    <w:multiLevelType w:val="hybridMultilevel"/>
    <w:tmpl w:val="A1166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72EC8"/>
    <w:multiLevelType w:val="hybridMultilevel"/>
    <w:tmpl w:val="AD0C4C34"/>
    <w:lvl w:ilvl="0" w:tplc="A8AA0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E5598"/>
    <w:multiLevelType w:val="hybridMultilevel"/>
    <w:tmpl w:val="CE78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  <w:num w:numId="16">
    <w:abstractNumId w:val="22"/>
  </w:num>
  <w:num w:numId="17">
    <w:abstractNumId w:val="14"/>
  </w:num>
  <w:num w:numId="18">
    <w:abstractNumId w:val="21"/>
  </w:num>
  <w:num w:numId="19">
    <w:abstractNumId w:val="42"/>
  </w:num>
  <w:num w:numId="20">
    <w:abstractNumId w:val="28"/>
  </w:num>
  <w:num w:numId="21">
    <w:abstractNumId w:val="15"/>
  </w:num>
  <w:num w:numId="22">
    <w:abstractNumId w:val="29"/>
  </w:num>
  <w:num w:numId="23">
    <w:abstractNumId w:val="38"/>
  </w:num>
  <w:num w:numId="24">
    <w:abstractNumId w:val="31"/>
  </w:num>
  <w:num w:numId="25">
    <w:abstractNumId w:val="27"/>
  </w:num>
  <w:num w:numId="26">
    <w:abstractNumId w:val="18"/>
  </w:num>
  <w:num w:numId="27">
    <w:abstractNumId w:val="20"/>
  </w:num>
  <w:num w:numId="28">
    <w:abstractNumId w:val="26"/>
  </w:num>
  <w:num w:numId="29">
    <w:abstractNumId w:val="43"/>
  </w:num>
  <w:num w:numId="30">
    <w:abstractNumId w:val="16"/>
  </w:num>
  <w:num w:numId="31">
    <w:abstractNumId w:val="37"/>
  </w:num>
  <w:num w:numId="32">
    <w:abstractNumId w:val="24"/>
  </w:num>
  <w:num w:numId="33">
    <w:abstractNumId w:val="30"/>
  </w:num>
  <w:num w:numId="34">
    <w:abstractNumId w:val="33"/>
  </w:num>
  <w:num w:numId="35">
    <w:abstractNumId w:val="41"/>
  </w:num>
  <w:num w:numId="36">
    <w:abstractNumId w:val="25"/>
  </w:num>
  <w:num w:numId="37">
    <w:abstractNumId w:val="35"/>
  </w:num>
  <w:num w:numId="38">
    <w:abstractNumId w:val="34"/>
  </w:num>
  <w:num w:numId="39">
    <w:abstractNumId w:val="40"/>
  </w:num>
  <w:num w:numId="40">
    <w:abstractNumId w:val="23"/>
  </w:num>
  <w:num w:numId="41">
    <w:abstractNumId w:val="36"/>
  </w:num>
  <w:num w:numId="42">
    <w:abstractNumId w:val="17"/>
  </w:num>
  <w:num w:numId="43">
    <w:abstractNumId w:val="39"/>
  </w:num>
  <w:num w:numId="44">
    <w:abstractNumId w:val="3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A7"/>
    <w:rsid w:val="000122CD"/>
    <w:rsid w:val="00025687"/>
    <w:rsid w:val="000303E1"/>
    <w:rsid w:val="00030AF7"/>
    <w:rsid w:val="000549F1"/>
    <w:rsid w:val="00055181"/>
    <w:rsid w:val="000642DE"/>
    <w:rsid w:val="00067BE9"/>
    <w:rsid w:val="000B69D8"/>
    <w:rsid w:val="000C4D58"/>
    <w:rsid w:val="000C4ECC"/>
    <w:rsid w:val="000D4186"/>
    <w:rsid w:val="000E52C8"/>
    <w:rsid w:val="000E585B"/>
    <w:rsid w:val="00101A00"/>
    <w:rsid w:val="00111BF5"/>
    <w:rsid w:val="00115DAB"/>
    <w:rsid w:val="001175CC"/>
    <w:rsid w:val="00122008"/>
    <w:rsid w:val="001319FD"/>
    <w:rsid w:val="00155645"/>
    <w:rsid w:val="0016071D"/>
    <w:rsid w:val="001632A9"/>
    <w:rsid w:val="00164ED4"/>
    <w:rsid w:val="00176464"/>
    <w:rsid w:val="0018051C"/>
    <w:rsid w:val="001A1A83"/>
    <w:rsid w:val="001A6772"/>
    <w:rsid w:val="001B2B6B"/>
    <w:rsid w:val="001B2FF7"/>
    <w:rsid w:val="001D1420"/>
    <w:rsid w:val="001D64F2"/>
    <w:rsid w:val="001F0601"/>
    <w:rsid w:val="001F09F9"/>
    <w:rsid w:val="001F4A5A"/>
    <w:rsid w:val="002014C0"/>
    <w:rsid w:val="00213B50"/>
    <w:rsid w:val="00220A1D"/>
    <w:rsid w:val="00226D34"/>
    <w:rsid w:val="00227C9A"/>
    <w:rsid w:val="0024053C"/>
    <w:rsid w:val="00243383"/>
    <w:rsid w:val="002570AD"/>
    <w:rsid w:val="002600B3"/>
    <w:rsid w:val="00260F0B"/>
    <w:rsid w:val="002712B2"/>
    <w:rsid w:val="002759CF"/>
    <w:rsid w:val="002806EC"/>
    <w:rsid w:val="0028465E"/>
    <w:rsid w:val="002C22E8"/>
    <w:rsid w:val="002D42DF"/>
    <w:rsid w:val="002E1C81"/>
    <w:rsid w:val="003300AB"/>
    <w:rsid w:val="00360674"/>
    <w:rsid w:val="00365E2E"/>
    <w:rsid w:val="00375C96"/>
    <w:rsid w:val="00381667"/>
    <w:rsid w:val="00382A5F"/>
    <w:rsid w:val="003921BD"/>
    <w:rsid w:val="003A080F"/>
    <w:rsid w:val="003A28BC"/>
    <w:rsid w:val="003A62EF"/>
    <w:rsid w:val="003B28D1"/>
    <w:rsid w:val="003B6377"/>
    <w:rsid w:val="003C3041"/>
    <w:rsid w:val="003C437E"/>
    <w:rsid w:val="003D730B"/>
    <w:rsid w:val="003E1862"/>
    <w:rsid w:val="003E6C41"/>
    <w:rsid w:val="003F24FC"/>
    <w:rsid w:val="003F5BDA"/>
    <w:rsid w:val="004026F9"/>
    <w:rsid w:val="00410DD1"/>
    <w:rsid w:val="00415FE0"/>
    <w:rsid w:val="00433B0A"/>
    <w:rsid w:val="00454467"/>
    <w:rsid w:val="00473DB9"/>
    <w:rsid w:val="00484A3B"/>
    <w:rsid w:val="00492203"/>
    <w:rsid w:val="00494D1A"/>
    <w:rsid w:val="004B6485"/>
    <w:rsid w:val="004D2DEC"/>
    <w:rsid w:val="004D7338"/>
    <w:rsid w:val="004E19EB"/>
    <w:rsid w:val="00503751"/>
    <w:rsid w:val="00503F1C"/>
    <w:rsid w:val="005231E8"/>
    <w:rsid w:val="005235F2"/>
    <w:rsid w:val="00537AA8"/>
    <w:rsid w:val="0055184A"/>
    <w:rsid w:val="00554CCD"/>
    <w:rsid w:val="00555795"/>
    <w:rsid w:val="00570FDE"/>
    <w:rsid w:val="00572706"/>
    <w:rsid w:val="0058139F"/>
    <w:rsid w:val="00583CD4"/>
    <w:rsid w:val="00584A08"/>
    <w:rsid w:val="00585C18"/>
    <w:rsid w:val="005A40B6"/>
    <w:rsid w:val="005A4E86"/>
    <w:rsid w:val="005B3234"/>
    <w:rsid w:val="005B6259"/>
    <w:rsid w:val="005B7E3C"/>
    <w:rsid w:val="005C0B6A"/>
    <w:rsid w:val="005F0FD8"/>
    <w:rsid w:val="005F42E6"/>
    <w:rsid w:val="005F5FCB"/>
    <w:rsid w:val="006012E4"/>
    <w:rsid w:val="00606D78"/>
    <w:rsid w:val="00607223"/>
    <w:rsid w:val="00611F80"/>
    <w:rsid w:val="00613B06"/>
    <w:rsid w:val="00623285"/>
    <w:rsid w:val="00624082"/>
    <w:rsid w:val="00631A3E"/>
    <w:rsid w:val="00676721"/>
    <w:rsid w:val="00677201"/>
    <w:rsid w:val="00682C64"/>
    <w:rsid w:val="006850D0"/>
    <w:rsid w:val="006968B5"/>
    <w:rsid w:val="006B0AE4"/>
    <w:rsid w:val="006B3574"/>
    <w:rsid w:val="006B463F"/>
    <w:rsid w:val="006C5CE1"/>
    <w:rsid w:val="006E39AC"/>
    <w:rsid w:val="007061A7"/>
    <w:rsid w:val="00711145"/>
    <w:rsid w:val="007127EF"/>
    <w:rsid w:val="00727EFC"/>
    <w:rsid w:val="00751537"/>
    <w:rsid w:val="007837CC"/>
    <w:rsid w:val="00794C39"/>
    <w:rsid w:val="007A09C3"/>
    <w:rsid w:val="007A1B07"/>
    <w:rsid w:val="007A71F0"/>
    <w:rsid w:val="007B3019"/>
    <w:rsid w:val="007C3B14"/>
    <w:rsid w:val="007C5E3C"/>
    <w:rsid w:val="007D18CE"/>
    <w:rsid w:val="007D47BB"/>
    <w:rsid w:val="00814FEC"/>
    <w:rsid w:val="008202D4"/>
    <w:rsid w:val="008330B2"/>
    <w:rsid w:val="00834E64"/>
    <w:rsid w:val="0083648E"/>
    <w:rsid w:val="008516EB"/>
    <w:rsid w:val="00852FAF"/>
    <w:rsid w:val="00855909"/>
    <w:rsid w:val="00874411"/>
    <w:rsid w:val="008B5CB5"/>
    <w:rsid w:val="008C5BBD"/>
    <w:rsid w:val="008E6F89"/>
    <w:rsid w:val="008E7E92"/>
    <w:rsid w:val="008E7FFA"/>
    <w:rsid w:val="0092504C"/>
    <w:rsid w:val="00932819"/>
    <w:rsid w:val="00942CC3"/>
    <w:rsid w:val="009515A0"/>
    <w:rsid w:val="00953C57"/>
    <w:rsid w:val="00963365"/>
    <w:rsid w:val="00965A0C"/>
    <w:rsid w:val="009663BE"/>
    <w:rsid w:val="009722C1"/>
    <w:rsid w:val="0097582D"/>
    <w:rsid w:val="0098094F"/>
    <w:rsid w:val="00983C5F"/>
    <w:rsid w:val="00995A5B"/>
    <w:rsid w:val="009A11E3"/>
    <w:rsid w:val="009A3CE4"/>
    <w:rsid w:val="009A78FA"/>
    <w:rsid w:val="009D7A48"/>
    <w:rsid w:val="009E01CB"/>
    <w:rsid w:val="009E7C2B"/>
    <w:rsid w:val="009F2C51"/>
    <w:rsid w:val="00A0541A"/>
    <w:rsid w:val="00A27E46"/>
    <w:rsid w:val="00A34FBC"/>
    <w:rsid w:val="00A3577F"/>
    <w:rsid w:val="00A3671A"/>
    <w:rsid w:val="00A42BF3"/>
    <w:rsid w:val="00A50975"/>
    <w:rsid w:val="00A55369"/>
    <w:rsid w:val="00A72E06"/>
    <w:rsid w:val="00A81088"/>
    <w:rsid w:val="00A93CD3"/>
    <w:rsid w:val="00A95A9A"/>
    <w:rsid w:val="00AB1E4B"/>
    <w:rsid w:val="00AB6250"/>
    <w:rsid w:val="00AC23E0"/>
    <w:rsid w:val="00AD702C"/>
    <w:rsid w:val="00AD7AF1"/>
    <w:rsid w:val="00AF35C5"/>
    <w:rsid w:val="00B04CA9"/>
    <w:rsid w:val="00B04F28"/>
    <w:rsid w:val="00B06F56"/>
    <w:rsid w:val="00B2050D"/>
    <w:rsid w:val="00B2555F"/>
    <w:rsid w:val="00B25F49"/>
    <w:rsid w:val="00B32D9A"/>
    <w:rsid w:val="00B35C79"/>
    <w:rsid w:val="00B53D9D"/>
    <w:rsid w:val="00B84BA7"/>
    <w:rsid w:val="00B853DF"/>
    <w:rsid w:val="00B93040"/>
    <w:rsid w:val="00BA6E6E"/>
    <w:rsid w:val="00BB41A3"/>
    <w:rsid w:val="00BC75DD"/>
    <w:rsid w:val="00BE6E61"/>
    <w:rsid w:val="00BF0576"/>
    <w:rsid w:val="00BF3574"/>
    <w:rsid w:val="00BF67CA"/>
    <w:rsid w:val="00C031CC"/>
    <w:rsid w:val="00C06480"/>
    <w:rsid w:val="00C1503F"/>
    <w:rsid w:val="00C22EDF"/>
    <w:rsid w:val="00C31BAE"/>
    <w:rsid w:val="00C34BEA"/>
    <w:rsid w:val="00C362E3"/>
    <w:rsid w:val="00C51FAE"/>
    <w:rsid w:val="00C60E34"/>
    <w:rsid w:val="00C64870"/>
    <w:rsid w:val="00C74AD6"/>
    <w:rsid w:val="00C84526"/>
    <w:rsid w:val="00CA2F5A"/>
    <w:rsid w:val="00CA3CF5"/>
    <w:rsid w:val="00CB5B66"/>
    <w:rsid w:val="00CC00E7"/>
    <w:rsid w:val="00CC2302"/>
    <w:rsid w:val="00CC39EF"/>
    <w:rsid w:val="00CC78A6"/>
    <w:rsid w:val="00CD4C34"/>
    <w:rsid w:val="00CD5C3B"/>
    <w:rsid w:val="00CD68CF"/>
    <w:rsid w:val="00CF2950"/>
    <w:rsid w:val="00CF7BE5"/>
    <w:rsid w:val="00D02E4D"/>
    <w:rsid w:val="00D11D10"/>
    <w:rsid w:val="00D1315F"/>
    <w:rsid w:val="00D1717E"/>
    <w:rsid w:val="00D24568"/>
    <w:rsid w:val="00D42480"/>
    <w:rsid w:val="00D5409C"/>
    <w:rsid w:val="00D64BDD"/>
    <w:rsid w:val="00D664DD"/>
    <w:rsid w:val="00D81AF6"/>
    <w:rsid w:val="00D82A35"/>
    <w:rsid w:val="00D8398F"/>
    <w:rsid w:val="00D955B0"/>
    <w:rsid w:val="00DD0E82"/>
    <w:rsid w:val="00DD2A72"/>
    <w:rsid w:val="00DE362A"/>
    <w:rsid w:val="00DF00EA"/>
    <w:rsid w:val="00E026B6"/>
    <w:rsid w:val="00E24EF5"/>
    <w:rsid w:val="00E24F1D"/>
    <w:rsid w:val="00E272D7"/>
    <w:rsid w:val="00E3235E"/>
    <w:rsid w:val="00E554F2"/>
    <w:rsid w:val="00E61525"/>
    <w:rsid w:val="00E62942"/>
    <w:rsid w:val="00E62D9A"/>
    <w:rsid w:val="00E66B63"/>
    <w:rsid w:val="00E73F3D"/>
    <w:rsid w:val="00E84F8B"/>
    <w:rsid w:val="00E85B58"/>
    <w:rsid w:val="00E87B48"/>
    <w:rsid w:val="00EB14B6"/>
    <w:rsid w:val="00EB66FE"/>
    <w:rsid w:val="00EC541E"/>
    <w:rsid w:val="00ED19F8"/>
    <w:rsid w:val="00ED5E82"/>
    <w:rsid w:val="00ED70C6"/>
    <w:rsid w:val="00F0162E"/>
    <w:rsid w:val="00F1450D"/>
    <w:rsid w:val="00F17402"/>
    <w:rsid w:val="00F543C0"/>
    <w:rsid w:val="00F54D48"/>
    <w:rsid w:val="00F72012"/>
    <w:rsid w:val="00F76684"/>
    <w:rsid w:val="00F853D7"/>
    <w:rsid w:val="00F970EE"/>
    <w:rsid w:val="00FA47E4"/>
    <w:rsid w:val="00FB1936"/>
    <w:rsid w:val="00FB1A57"/>
    <w:rsid w:val="00FD1B45"/>
    <w:rsid w:val="00FD64A7"/>
    <w:rsid w:val="00FE2E95"/>
    <w:rsid w:val="00FE2EC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7A6F31"/>
  <w15:docId w15:val="{861B9325-F359-4084-9669-BFB851C0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Gill Sans MT" w:hAnsi="Gill Sans MT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7"/>
    <w:qFormat/>
    <w:pPr>
      <w:keepNext/>
      <w:keepLines/>
      <w:outlineLvl w:val="0"/>
    </w:pPr>
    <w:rPr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outlineLvl w:val="1"/>
    </w:pPr>
    <w:rPr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color w:val="294E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39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6"/>
    <w:qFormat/>
    <w:rPr>
      <w:rFonts w:ascii="NanumGothic" w:hAnsi="NanumGothic"/>
      <w:color w:val="5A5A5A" w:themeColor="text1" w:themeTint="A5"/>
      <w:spacing w:val="15"/>
      <w:sz w:val="20"/>
      <w:szCs w:val="20"/>
    </w:rPr>
  </w:style>
  <w:style w:type="character" w:styleId="SubtleEmphasis">
    <w:name w:val="Subtle Emphasis"/>
    <w:basedOn w:val="DefaultParagraphFont"/>
    <w:uiPriority w:val="17"/>
    <w:qFormat/>
    <w:rPr>
      <w:i/>
      <w:color w:val="404040" w:themeColor="text1" w:themeTint="BF"/>
      <w:w w:val="100"/>
      <w:sz w:val="20"/>
      <w:szCs w:val="20"/>
      <w:shd w:val="clear" w:color="auto" w:fill="auto"/>
    </w:rPr>
  </w:style>
  <w:style w:type="character" w:styleId="Strong">
    <w:name w:val="Strong"/>
    <w:basedOn w:val="DefaultParagraphFont"/>
    <w:uiPriority w:val="20"/>
    <w:qFormat/>
    <w:rPr>
      <w:b/>
      <w:w w:val="100"/>
      <w:sz w:val="20"/>
      <w:szCs w:val="20"/>
      <w:shd w:val="clear" w:color="auto" w:fill="auto"/>
    </w:rPr>
  </w:style>
  <w:style w:type="character" w:styleId="IntenseReference">
    <w:name w:val="Intense Reference"/>
    <w:basedOn w:val="DefaultParagraphFont"/>
    <w:uiPriority w:val="24"/>
    <w:qFormat/>
    <w:rPr>
      <w:b/>
      <w:smallCaps/>
      <w:color w:val="549E39" w:themeColor="accent1"/>
      <w:spacing w:val="5"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OCHeading">
    <w:name w:val="TOC Heading"/>
    <w:basedOn w:val="Heading1"/>
    <w:next w:val="Normal"/>
    <w:uiPriority w:val="27"/>
    <w:unhideWhenUsed/>
    <w:qFormat/>
    <w:rPr>
      <w:sz w:val="20"/>
      <w:szCs w:val="20"/>
    </w:rPr>
  </w:style>
  <w:style w:type="paragraph" w:styleId="TOC1">
    <w:name w:val="toc 1"/>
    <w:basedOn w:val="Normal"/>
    <w:next w:val="Normal"/>
    <w:uiPriority w:val="28"/>
    <w:unhideWhenUsed/>
    <w:pPr>
      <w:tabs>
        <w:tab w:val="left" w:pos="1100"/>
        <w:tab w:val="right" w:leader="dot" w:pos="8296"/>
      </w:tabs>
    </w:pPr>
  </w:style>
  <w:style w:type="paragraph" w:styleId="TOC2">
    <w:name w:val="toc 2"/>
    <w:basedOn w:val="Normal"/>
    <w:next w:val="Normal"/>
    <w:uiPriority w:val="29"/>
    <w:unhideWhenUsed/>
    <w:pPr>
      <w:ind w:right="220"/>
    </w:pPr>
    <w:rPr>
      <w:rFonts w:ascii="NanumGothic" w:eastAsia="Times New Roman" w:hAnsi="NanumGothic"/>
      <w:sz w:val="20"/>
      <w:szCs w:val="20"/>
    </w:rPr>
  </w:style>
  <w:style w:type="paragraph" w:styleId="TOC3">
    <w:name w:val="toc 3"/>
    <w:basedOn w:val="Normal"/>
    <w:next w:val="Normal"/>
    <w:uiPriority w:val="30"/>
    <w:unhideWhenUsed/>
    <w:pPr>
      <w:ind w:right="440"/>
    </w:pPr>
    <w:rPr>
      <w:rFonts w:ascii="NanumGothic" w:eastAsia="Times New Roman" w:hAnsi="NanumGothic"/>
      <w:sz w:val="20"/>
      <w:szCs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basedOn w:val="DefaultParagraphFont"/>
    <w:unhideWhenUsed/>
    <w:rPr>
      <w:color w:val="6B9F25" w:themeColor="hyperlink"/>
      <w:w w:val="100"/>
      <w:sz w:val="20"/>
      <w:szCs w:val="20"/>
      <w:u w:val="single"/>
      <w:shd w:val="clear" w:color="auto" w:fill="auto"/>
    </w:rPr>
  </w:style>
  <w:style w:type="character" w:customStyle="1" w:styleId="SubtitleChar">
    <w:name w:val="Subtitle Char"/>
    <w:basedOn w:val="DefaultParagraphFont"/>
    <w:link w:val="Subtitle"/>
    <w:rPr>
      <w:rFonts w:ascii="NanumGothic" w:eastAsia="Gill Sans MT" w:hAnsi="NanumGothic"/>
      <w:color w:val="5A5A5A" w:themeColor="text1" w:themeTint="A5"/>
      <w:spacing w:val="15"/>
      <w:w w:val="100"/>
      <w:sz w:val="20"/>
      <w:szCs w:val="20"/>
      <w:shd w:val="clear" w:color="auto" w:fill="auto"/>
    </w:rPr>
  </w:style>
  <w:style w:type="character" w:styleId="FollowedHyperlink">
    <w:name w:val="FollowedHyperlink"/>
    <w:basedOn w:val="DefaultParagraphFont"/>
    <w:semiHidden/>
    <w:unhideWhenUsed/>
    <w:rPr>
      <w:color w:val="BA6906" w:themeColor="followedHyperlink"/>
      <w:w w:val="100"/>
      <w:sz w:val="20"/>
      <w:szCs w:val="20"/>
      <w:u w:val="single"/>
      <w:shd w:val="clear" w:color="auto" w:fill="auto"/>
    </w:rPr>
  </w:style>
  <w:style w:type="character" w:customStyle="1" w:styleId="TitleChar">
    <w:name w:val="Title Char"/>
    <w:basedOn w:val="DefaultParagraphFont"/>
    <w:link w:val="Title"/>
    <w:uiPriority w:val="10"/>
    <w:rPr>
      <w:rFonts w:ascii="Gill Sans MT" w:eastAsia="Gill Sans MT" w:hAnsi="Gill Sans MT"/>
      <w:spacing w:val="-10"/>
      <w:w w:val="100"/>
      <w:sz w:val="56"/>
      <w:szCs w:val="56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qFormat/>
    <w:rPr>
      <w:rFonts w:ascii="Gill Sans MT" w:eastAsia="Gill Sans MT" w:hAnsi="Gill Sans MT"/>
      <w:color w:val="3E762A" w:themeColor="accent1" w:themeShade="BF"/>
      <w:w w:val="100"/>
      <w:sz w:val="32"/>
      <w:szCs w:val="32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rPr>
      <w:rFonts w:ascii="Gill Sans MT" w:eastAsia="Gill Sans MT" w:hAnsi="Gill Sans MT"/>
      <w:color w:val="3E762A" w:themeColor="accent1" w:themeShade="BF"/>
      <w:w w:val="100"/>
      <w:sz w:val="26"/>
      <w:szCs w:val="26"/>
      <w:shd w:val="clear" w:color="auto" w:fill="auto"/>
    </w:rPr>
  </w:style>
  <w:style w:type="paragraph" w:styleId="Caption">
    <w:name w:val="caption"/>
    <w:basedOn w:val="Normal"/>
    <w:next w:val="Normal"/>
    <w:unhideWhenUsed/>
    <w:qFormat/>
    <w:rPr>
      <w:i/>
      <w:color w:val="455F51" w:themeColor="text2"/>
      <w:sz w:val="18"/>
      <w:szCs w:val="18"/>
    </w:rPr>
  </w:style>
  <w:style w:type="paragraph" w:customStyle="1" w:styleId="1">
    <w:name w:val="כותרת 1‏"/>
    <w:basedOn w:val="Normal"/>
    <w:next w:val="Normal"/>
    <w:qFormat/>
    <w:pPr>
      <w:keepNext/>
      <w:keepLines/>
    </w:pPr>
    <w:rPr>
      <w:color w:val="3E762A" w:themeColor="accent1" w:themeShade="BF"/>
      <w:sz w:val="32"/>
      <w:szCs w:val="32"/>
    </w:rPr>
  </w:style>
  <w:style w:type="character" w:styleId="PlaceholderText">
    <w:name w:val="Placeholder Text"/>
    <w:basedOn w:val="DefaultParagraphFont"/>
    <w:semiHidden/>
    <w:rPr>
      <w:color w:val="808080"/>
      <w:w w:val="100"/>
      <w:sz w:val="20"/>
      <w:szCs w:val="20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rPr>
      <w:rFonts w:ascii="Gill Sans MT" w:eastAsia="Gill Sans MT" w:hAnsi="Gill Sans MT"/>
      <w:color w:val="294E1C" w:themeColor="accent1" w:themeShade="7F"/>
      <w:w w:val="100"/>
      <w:sz w:val="24"/>
      <w:szCs w:val="24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"/>
    <w:rsid w:val="00CC39EF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03F"/>
    <w:pPr>
      <w:bidi w:val="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D7A48"/>
    <w:rPr>
      <w:rFonts w:asciiTheme="minorHAnsi" w:eastAsiaTheme="minorEastAsia" w:hAnsiTheme="minorHAnsi" w:cstheme="minorBidi"/>
    </w:rPr>
  </w:style>
  <w:style w:type="character" w:styleId="IntenseEmphasis">
    <w:name w:val="Intense Emphasis"/>
    <w:basedOn w:val="DefaultParagraphFont"/>
    <w:uiPriority w:val="21"/>
    <w:qFormat/>
    <w:rsid w:val="009D7A48"/>
    <w:rPr>
      <w:b w:val="0"/>
      <w:bCs w:val="0"/>
      <w:i/>
      <w:iCs/>
      <w:color w:val="549E39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9D7A48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75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C96"/>
    <w:rPr>
      <w:b/>
      <w:bCs/>
      <w:sz w:val="20"/>
      <w:szCs w:val="20"/>
    </w:rPr>
  </w:style>
  <w:style w:type="table" w:styleId="GridTable6Colorful-Accent3">
    <w:name w:val="Grid Table 6 Colorful Accent 3"/>
    <w:basedOn w:val="TableNormal"/>
    <w:uiPriority w:val="51"/>
    <w:rsid w:val="00BB41A3"/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A3"/>
    <w:pPr>
      <w:bidi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A3"/>
    <w:rPr>
      <w:rFonts w:asciiTheme="minorHAnsi" w:eastAsiaTheme="minorEastAsia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A3"/>
    <w:rPr>
      <w:vertAlign w:val="superscript"/>
    </w:rPr>
  </w:style>
  <w:style w:type="table" w:customStyle="1" w:styleId="GridTable6Colorful-Accent32">
    <w:name w:val="Grid Table 6 Colorful - Accent 32"/>
    <w:basedOn w:val="TableNormal"/>
    <w:next w:val="GridTable6Colorful-Accent3"/>
    <w:uiPriority w:val="51"/>
    <w:rsid w:val="003A28BC"/>
    <w:rPr>
      <w:rFonts w:ascii="Corbel" w:eastAsia="Times New Roman" w:hAnsi="Corbel" w:cs="Gisha"/>
      <w:color w:val="297C52"/>
    </w:r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</w:rPr>
      <w:tblPr/>
      <w:tcPr>
        <w:tcBorders>
          <w:bottom w:val="single" w:sz="12" w:space="0" w:color="7CD4A8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character" w:styleId="Mention">
    <w:name w:val="Mention"/>
    <w:basedOn w:val="DefaultParagraphFont"/>
    <w:uiPriority w:val="99"/>
    <w:semiHidden/>
    <w:unhideWhenUsed/>
    <w:rsid w:val="007A1B0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B6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_support@nrge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gene.com" TargetMode="External"/><Relationship Id="rId1" Type="http://schemas.openxmlformats.org/officeDocument/2006/relationships/hyperlink" Target="mailto:info@nrge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vidend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1353-976C-4556-9023-7D44E6DA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392</Words>
  <Characters>2238</Characters>
  <Application>Microsoft Office Word</Application>
  <DocSecurity>0</DocSecurity>
  <Lines>18</Lines>
  <Paragraphs>5</Paragraph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shlomi - nrgene</dc:creator>
  <cp:lastModifiedBy>Nir Kfir</cp:lastModifiedBy>
  <cp:revision>3</cp:revision>
  <dcterms:created xsi:type="dcterms:W3CDTF">2019-03-27T09:23:00Z</dcterms:created>
  <dcterms:modified xsi:type="dcterms:W3CDTF">2019-03-27T09:30:00Z</dcterms:modified>
</cp:coreProperties>
</file>